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  <w:r>
        <w:rPr>
          <w:rFonts w:ascii="Times New Roman CE Normalny" w:hAnsi="Times New Roman CE Normalny"/>
          <w:b/>
          <w:sz w:val="36"/>
        </w:rPr>
        <w:t>SPECYFIKACJA  TECHNICZNA</w:t>
      </w:r>
    </w:p>
    <w:p w:rsidR="007B211B" w:rsidRPr="007B211B" w:rsidRDefault="007B211B" w:rsidP="007B211B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  <w:r w:rsidRPr="007B211B">
        <w:rPr>
          <w:b/>
          <w:spacing w:val="-3"/>
          <w:sz w:val="36"/>
        </w:rPr>
        <w:t>WYKONANIA I ODBIORU ROBÓT BUDOWLANYCH</w:t>
      </w: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215C80" w:rsidRDefault="00215C8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B540AC" w:rsidRDefault="00B540AC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D90A60" w:rsidRPr="00215C8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52"/>
          <w:szCs w:val="52"/>
        </w:rPr>
      </w:pPr>
      <w:r w:rsidRPr="00215C80">
        <w:rPr>
          <w:rFonts w:ascii="Times New Roman CE Normalny" w:hAnsi="Times New Roman CE Normalny"/>
          <w:b/>
          <w:sz w:val="52"/>
          <w:szCs w:val="52"/>
        </w:rPr>
        <w:t>D.04.03.01</w:t>
      </w:r>
    </w:p>
    <w:p w:rsidR="00D90A60" w:rsidRDefault="005A42E9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  <w:r>
        <w:rPr>
          <w:rFonts w:ascii="Times New Roman CE Normalny" w:hAnsi="Times New Roman CE Normalny"/>
          <w:b/>
          <w:sz w:val="36"/>
        </w:rPr>
        <w:t>45233000-9</w:t>
      </w: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  <w:bookmarkStart w:id="0" w:name="_GoBack"/>
      <w:bookmarkEnd w:id="0"/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72124F" w:rsidRDefault="0072124F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72124F" w:rsidRDefault="0072124F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72124F" w:rsidRDefault="0072124F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72124F" w:rsidRDefault="0072124F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72124F" w:rsidRDefault="0072124F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215C80" w:rsidRDefault="00215C8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72124F" w:rsidRDefault="0072124F" w:rsidP="007B211B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36"/>
        </w:rPr>
      </w:pPr>
    </w:p>
    <w:p w:rsidR="0072124F" w:rsidRDefault="0072124F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72124F" w:rsidRDefault="0072124F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72124F" w:rsidRDefault="0072124F" w:rsidP="00B540AC">
      <w:pPr>
        <w:pStyle w:val="Tekstpodstawowy2"/>
        <w:tabs>
          <w:tab w:val="left" w:pos="454"/>
        </w:tabs>
      </w:pPr>
      <w:r>
        <w:t>OCZYSZCZENIE  I  SKROPIENIE  WARSTW KONSTRUKCYJNYCH</w:t>
      </w:r>
    </w:p>
    <w:p w:rsidR="005A42E9" w:rsidRPr="005D5232" w:rsidRDefault="005A42E9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center"/>
        <w:rPr>
          <w:rFonts w:ascii="Times New Roman" w:hAnsi="Times New Roman"/>
          <w:b/>
          <w:sz w:val="36"/>
        </w:rPr>
      </w:pPr>
      <w:r w:rsidRPr="005D5232">
        <w:rPr>
          <w:rFonts w:ascii="Times New Roman" w:hAnsi="Times New Roman"/>
          <w:b/>
          <w:sz w:val="36"/>
        </w:rPr>
        <w:t>CPV: Roboty w zakresie konstruowania, fundamentowania oraz wykonywania nawierzchni autostrad, dróg</w:t>
      </w: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72124F" w:rsidRDefault="0072124F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72124F" w:rsidRDefault="0072124F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72124F" w:rsidRDefault="0072124F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  <w:sectPr w:rsidR="0072124F" w:rsidSect="00321A31">
          <w:footerReference w:type="even" r:id="rId8"/>
          <w:footerReference w:type="default" r:id="rId9"/>
          <w:footerReference w:type="first" r:id="rId10"/>
          <w:pgSz w:w="11904" w:h="16836" w:code="9"/>
          <w:pgMar w:top="1418" w:right="1418" w:bottom="1418" w:left="1418" w:header="737" w:footer="737" w:gutter="0"/>
          <w:pgNumType w:start="67"/>
          <w:cols w:space="708"/>
          <w:docGrid w:linePitch="272"/>
        </w:sect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EB43B9" w:rsidRDefault="00EB43B9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EB43B9" w:rsidRDefault="00EB43B9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EB43B9" w:rsidRDefault="00EB43B9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</w:rPr>
      </w:pP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</w:rPr>
      </w:pPr>
      <w:r>
        <w:rPr>
          <w:rFonts w:ascii="Times New Roman CE Normalny" w:hAnsi="Times New Roman CE Normalny"/>
          <w:b/>
          <w:sz w:val="28"/>
        </w:rPr>
        <w:lastRenderedPageBreak/>
        <w:t>1. Wstęp</w:t>
      </w:r>
    </w:p>
    <w:p w:rsidR="00D90A60" w:rsidRPr="00B540AC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  <w:szCs w:val="24"/>
        </w:rPr>
      </w:pPr>
    </w:p>
    <w:p w:rsidR="00D90A60" w:rsidRPr="00327D3E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4"/>
        </w:rPr>
      </w:pPr>
      <w:r w:rsidRPr="00327D3E">
        <w:rPr>
          <w:rFonts w:ascii="Times New Roman CE Normalny" w:hAnsi="Times New Roman CE Normalny"/>
          <w:b/>
          <w:sz w:val="24"/>
        </w:rPr>
        <w:t xml:space="preserve">1.1. Przedmiot </w:t>
      </w:r>
      <w:r w:rsidR="00215C80" w:rsidRPr="00215C80">
        <w:rPr>
          <w:rFonts w:ascii="Times New Roman" w:hAnsi="Times New Roman"/>
          <w:b/>
          <w:sz w:val="24"/>
          <w:szCs w:val="24"/>
        </w:rPr>
        <w:t>STWiORB</w:t>
      </w:r>
    </w:p>
    <w:p w:rsidR="00D90A60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</w:rPr>
      </w:pPr>
    </w:p>
    <w:p w:rsidR="007E118A" w:rsidRPr="00B13A65" w:rsidRDefault="00692807" w:rsidP="00A46C23">
      <w:pPr>
        <w:pStyle w:val="Tekstpodstawowy"/>
        <w:tabs>
          <w:tab w:val="clear" w:pos="339"/>
          <w:tab w:val="left" w:pos="567"/>
        </w:tabs>
        <w:rPr>
          <w:spacing w:val="-6"/>
        </w:rPr>
      </w:pPr>
      <w:r>
        <w:rPr>
          <w:rFonts w:ascii="Times New Roman" w:hAnsi="Times New Roman"/>
        </w:rPr>
        <w:tab/>
      </w:r>
      <w:r w:rsidR="00D90A60">
        <w:rPr>
          <w:rFonts w:ascii="Times New Roman" w:hAnsi="Times New Roman"/>
        </w:rPr>
        <w:t xml:space="preserve">Przedmiotem niniejszej Specyfikacji Technicznej są wymagania dotyczące wykonania oraz odbioru oczyszczenia i skropienia warstw konstrukcyjnych nawierzchni </w:t>
      </w:r>
      <w:r w:rsidR="00D90A60">
        <w:t>w</w:t>
      </w:r>
      <w:r w:rsidR="00475C2E">
        <w:t xml:space="preserve"> związku</w:t>
      </w:r>
      <w:r w:rsidR="00E072B3">
        <w:t xml:space="preserve"> </w:t>
      </w:r>
      <w:r w:rsidR="00475C2E">
        <w:t>z</w:t>
      </w:r>
      <w:r w:rsidR="00EB43B9">
        <w:t xml:space="preserve"> </w:t>
      </w:r>
      <w:r w:rsidR="00FC6556">
        <w:t>tematem</w:t>
      </w:r>
      <w:r w:rsidR="00475C2E">
        <w:t xml:space="preserve"> </w:t>
      </w:r>
      <w:r w:rsidR="00944FA0">
        <w:rPr>
          <w:i/>
          <w:szCs w:val="24"/>
        </w:rPr>
        <w:t>„</w:t>
      </w:r>
      <w:r w:rsidR="00321A31">
        <w:rPr>
          <w:rStyle w:val="Numerstrony"/>
          <w:rFonts w:ascii="Times New Roman" w:hAnsi="Times New Roman"/>
          <w:i/>
          <w:iCs/>
          <w:szCs w:val="24"/>
        </w:rPr>
        <w:t>Budowa drogi gminnej Kania-Skrzynka o dł. 1700 m – droga G1001P</w:t>
      </w:r>
      <w:r w:rsidR="00944FA0">
        <w:rPr>
          <w:i/>
          <w:szCs w:val="24"/>
        </w:rPr>
        <w:t>"</w:t>
      </w:r>
    </w:p>
    <w:p w:rsidR="00D90A60" w:rsidRPr="00B13A65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sz w:val="24"/>
        </w:rPr>
      </w:pPr>
      <w:r w:rsidRPr="00B13A65">
        <w:rPr>
          <w:rFonts w:ascii="Times New Roman CE Normalny" w:hAnsi="Times New Roman CE Normalny"/>
          <w:b/>
          <w:sz w:val="24"/>
        </w:rPr>
        <w:t xml:space="preserve">1.2. Zakres stosowania </w:t>
      </w:r>
      <w:r w:rsidR="00215C80" w:rsidRPr="00215C80">
        <w:rPr>
          <w:rFonts w:ascii="Times New Roman" w:hAnsi="Times New Roman"/>
          <w:b/>
          <w:sz w:val="24"/>
          <w:szCs w:val="24"/>
        </w:rPr>
        <w:t>STWiORB</w:t>
      </w:r>
    </w:p>
    <w:p w:rsidR="00D90A60" w:rsidRPr="00B13A65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D90A60" w:rsidRPr="00B13A65" w:rsidRDefault="00B540AC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 w:rsidRPr="00B13A65">
        <w:rPr>
          <w:rFonts w:ascii="Times New Roman CE Normalny" w:hAnsi="Times New Roman CE Normalny"/>
          <w:sz w:val="24"/>
        </w:rPr>
        <w:tab/>
      </w:r>
      <w:r w:rsidR="00D90A60" w:rsidRPr="00B13A65">
        <w:rPr>
          <w:rFonts w:ascii="Times New Roman CE Normalny" w:hAnsi="Times New Roman CE Normalny"/>
          <w:sz w:val="24"/>
        </w:rPr>
        <w:t>Specyfikacja Techniczna jest stosowana jako dokument przetargowy i kontraktowy przy zlecaniu i realizacji robót wymienionych w punkcie 1.1.</w:t>
      </w:r>
    </w:p>
    <w:p w:rsidR="00D90A60" w:rsidRPr="00B13A65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color w:val="FF0000"/>
          <w:sz w:val="24"/>
        </w:rPr>
      </w:pPr>
    </w:p>
    <w:p w:rsidR="00D90A60" w:rsidRDefault="00D90A60" w:rsidP="00215C8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" w:hAnsi="Times New Roman"/>
          <w:b/>
          <w:sz w:val="24"/>
          <w:szCs w:val="24"/>
        </w:rPr>
      </w:pPr>
      <w:r w:rsidRPr="00B13A65">
        <w:rPr>
          <w:rFonts w:ascii="Times New Roman CE Normalny" w:hAnsi="Times New Roman CE Normalny"/>
          <w:b/>
          <w:sz w:val="24"/>
        </w:rPr>
        <w:t xml:space="preserve">1.3. Zakres robót objętych </w:t>
      </w:r>
      <w:r w:rsidR="00215C80" w:rsidRPr="00215C80">
        <w:rPr>
          <w:rFonts w:ascii="Times New Roman" w:hAnsi="Times New Roman"/>
          <w:b/>
          <w:sz w:val="24"/>
          <w:szCs w:val="24"/>
        </w:rPr>
        <w:t>STWiORB</w:t>
      </w:r>
    </w:p>
    <w:p w:rsidR="00215C80" w:rsidRPr="00B13A65" w:rsidRDefault="00215C80" w:rsidP="00215C8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sz w:val="24"/>
        </w:rPr>
      </w:pPr>
    </w:p>
    <w:p w:rsidR="00D90A60" w:rsidRPr="00B13A65" w:rsidRDefault="00B540AC" w:rsidP="00B540AC">
      <w:pPr>
        <w:pStyle w:val="Tekstpodstawowy"/>
        <w:tabs>
          <w:tab w:val="left" w:pos="454"/>
        </w:tabs>
      </w:pPr>
      <w:r w:rsidRPr="00B13A65">
        <w:tab/>
      </w:r>
      <w:r w:rsidRPr="00B13A65">
        <w:tab/>
      </w:r>
      <w:r w:rsidR="00D90A60" w:rsidRPr="00B13A65">
        <w:t xml:space="preserve">Ustalenia zawarte w niniejszej specyfikacji dotyczą prowadzenia robót przy oczyszczaniu </w:t>
      </w:r>
      <w:r w:rsidR="00D90A60" w:rsidRPr="00B13A65">
        <w:br/>
        <w:t>i skrapianiu warstw konstrukcyjnych nawierzchni i obejmują:</w:t>
      </w:r>
    </w:p>
    <w:p w:rsidR="008A1179" w:rsidRPr="00B13A65" w:rsidRDefault="00D90A60" w:rsidP="008A1179">
      <w:pPr>
        <w:pStyle w:val="Tekstpodstawowy"/>
        <w:numPr>
          <w:ilvl w:val="0"/>
          <w:numId w:val="6"/>
        </w:numPr>
        <w:tabs>
          <w:tab w:val="clear" w:pos="360"/>
          <w:tab w:val="clear" w:pos="736"/>
          <w:tab w:val="num" w:pos="361"/>
          <w:tab w:val="left" w:pos="426"/>
          <w:tab w:val="left" w:pos="454"/>
        </w:tabs>
        <w:spacing w:before="120"/>
        <w:ind w:left="357" w:hanging="357"/>
        <w:rPr>
          <w:rFonts w:ascii="Times New Roman" w:hAnsi="Times New Roman"/>
          <w:szCs w:val="24"/>
        </w:rPr>
      </w:pPr>
      <w:r w:rsidRPr="00B13A65">
        <w:rPr>
          <w:rFonts w:ascii="Times New Roman" w:hAnsi="Times New Roman"/>
          <w:szCs w:val="24"/>
        </w:rPr>
        <w:t xml:space="preserve">oczyszczenie mechaniczne </w:t>
      </w:r>
      <w:r w:rsidR="00A46C23" w:rsidRPr="00B13A65">
        <w:rPr>
          <w:rFonts w:ascii="Times New Roman" w:hAnsi="Times New Roman"/>
          <w:szCs w:val="24"/>
        </w:rPr>
        <w:t>nawierzchni drogowych</w:t>
      </w:r>
      <w:r w:rsidR="003D4ECD" w:rsidRPr="00B13A65">
        <w:rPr>
          <w:rFonts w:ascii="Times New Roman" w:hAnsi="Times New Roman"/>
          <w:szCs w:val="24"/>
        </w:rPr>
        <w:t xml:space="preserve"> bitumicznych</w:t>
      </w:r>
      <w:r w:rsidR="00211B19" w:rsidRPr="00B13A65">
        <w:rPr>
          <w:rFonts w:ascii="Times New Roman" w:hAnsi="Times New Roman"/>
          <w:szCs w:val="24"/>
        </w:rPr>
        <w:t>,</w:t>
      </w:r>
    </w:p>
    <w:p w:rsidR="0003264F" w:rsidRPr="00B13A65" w:rsidRDefault="00EA467E" w:rsidP="0003264F">
      <w:pPr>
        <w:pStyle w:val="Tekstpodstawowy"/>
        <w:numPr>
          <w:ilvl w:val="0"/>
          <w:numId w:val="6"/>
        </w:numPr>
        <w:tabs>
          <w:tab w:val="clear" w:pos="360"/>
          <w:tab w:val="clear" w:pos="736"/>
          <w:tab w:val="num" w:pos="361"/>
          <w:tab w:val="left" w:pos="426"/>
          <w:tab w:val="left" w:pos="454"/>
        </w:tabs>
        <w:spacing w:before="120"/>
        <w:ind w:left="357" w:hanging="357"/>
        <w:rPr>
          <w:rFonts w:ascii="Times New Roman" w:hAnsi="Times New Roman"/>
          <w:szCs w:val="24"/>
        </w:rPr>
      </w:pPr>
      <w:r w:rsidRPr="00B13A65">
        <w:rPr>
          <w:rFonts w:ascii="Times New Roman" w:hAnsi="Times New Roman"/>
          <w:szCs w:val="24"/>
        </w:rPr>
        <w:t>s</w:t>
      </w:r>
      <w:r w:rsidR="0003264F" w:rsidRPr="00B13A65">
        <w:rPr>
          <w:rFonts w:ascii="Times New Roman" w:hAnsi="Times New Roman"/>
          <w:szCs w:val="24"/>
        </w:rPr>
        <w:t>kropienie emulsją asfaltową warstw konstrukcyjnych</w:t>
      </w:r>
      <w:r w:rsidR="007E118A" w:rsidRPr="00B13A65">
        <w:rPr>
          <w:rFonts w:ascii="Times New Roman" w:hAnsi="Times New Roman"/>
          <w:szCs w:val="24"/>
        </w:rPr>
        <w:t xml:space="preserve"> bitumicznych,</w:t>
      </w:r>
    </w:p>
    <w:p w:rsidR="00D90A60" w:rsidRPr="00B13A65" w:rsidRDefault="00D90A60" w:rsidP="00E15652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240"/>
        <w:jc w:val="both"/>
        <w:rPr>
          <w:rFonts w:ascii="Times New Roman CE Normalny" w:hAnsi="Times New Roman CE Normalny"/>
          <w:b/>
          <w:sz w:val="24"/>
        </w:rPr>
      </w:pPr>
      <w:r w:rsidRPr="00B13A65">
        <w:rPr>
          <w:rFonts w:ascii="Times New Roman CE Normalny" w:hAnsi="Times New Roman CE Normalny"/>
          <w:b/>
          <w:sz w:val="24"/>
        </w:rPr>
        <w:t>1.4. Określenia podstawowe</w:t>
      </w:r>
    </w:p>
    <w:p w:rsidR="00D90A60" w:rsidRPr="00B13A65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</w:rPr>
      </w:pPr>
    </w:p>
    <w:p w:rsidR="00D90A60" w:rsidRPr="00B13A65" w:rsidRDefault="00B540AC" w:rsidP="00B540AC">
      <w:pPr>
        <w:pStyle w:val="Tekstpodstawowy"/>
        <w:tabs>
          <w:tab w:val="left" w:pos="454"/>
        </w:tabs>
      </w:pPr>
      <w:r w:rsidRPr="00B13A65">
        <w:tab/>
      </w:r>
      <w:r w:rsidRPr="00B13A65">
        <w:tab/>
      </w:r>
      <w:r w:rsidR="00D90A60" w:rsidRPr="00B13A65">
        <w:t xml:space="preserve">Określenia podstawowe podane w niniejszej specyfikacji są zgodne z odpowiednimi </w:t>
      </w:r>
      <w:r w:rsidR="007B211B" w:rsidRPr="00B13A65">
        <w:t xml:space="preserve">polskimi </w:t>
      </w:r>
      <w:r w:rsidR="00D90A60" w:rsidRPr="00B13A65">
        <w:t>normami</w:t>
      </w:r>
      <w:r w:rsidR="007B211B" w:rsidRPr="00B13A65">
        <w:t xml:space="preserve"> </w:t>
      </w:r>
      <w:r w:rsidR="00D90A60" w:rsidRPr="00B13A65">
        <w:t xml:space="preserve"> i</w:t>
      </w:r>
      <w:r w:rsidR="00D90A60" w:rsidRPr="00215C80">
        <w:t xml:space="preserve"> </w:t>
      </w:r>
      <w:r w:rsidR="00215C80" w:rsidRPr="00215C80">
        <w:rPr>
          <w:rFonts w:ascii="Times New Roman" w:hAnsi="Times New Roman"/>
          <w:szCs w:val="24"/>
        </w:rPr>
        <w:t>STWiORB</w:t>
      </w:r>
      <w:r w:rsidR="00D90A60" w:rsidRPr="00B13A65">
        <w:t xml:space="preserve"> </w:t>
      </w:r>
      <w:r w:rsidR="00FA5D6E" w:rsidRPr="00B13A65">
        <w:t>D</w:t>
      </w:r>
      <w:r w:rsidR="007B211B" w:rsidRPr="00B13A65">
        <w:t>-M</w:t>
      </w:r>
      <w:r w:rsidR="00ED48B0" w:rsidRPr="00B13A65">
        <w:t>.00.00.00</w:t>
      </w:r>
      <w:r w:rsidR="00D90A60" w:rsidRPr="00B13A65">
        <w:t xml:space="preserve"> "Wymagania ogólne".</w:t>
      </w:r>
    </w:p>
    <w:p w:rsidR="00D90A60" w:rsidRPr="00B13A65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</w:rPr>
      </w:pPr>
    </w:p>
    <w:p w:rsidR="00D90A60" w:rsidRPr="00B13A65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B13A65">
        <w:rPr>
          <w:rFonts w:ascii="Times New Roman CE Normalny" w:hAnsi="Times New Roman CE Normalny"/>
          <w:b/>
          <w:sz w:val="24"/>
        </w:rPr>
        <w:t>1.5. Ogólne wymagania dotyczące robót</w:t>
      </w:r>
    </w:p>
    <w:p w:rsidR="00D90A60" w:rsidRPr="00B13A65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</w:rPr>
      </w:pPr>
    </w:p>
    <w:p w:rsidR="00D90A60" w:rsidRPr="00B13A65" w:rsidRDefault="00B540AC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 w:rsidRPr="00B13A65">
        <w:rPr>
          <w:rFonts w:ascii="Times New Roman CE Normalny" w:hAnsi="Times New Roman CE Normalny"/>
          <w:sz w:val="24"/>
        </w:rPr>
        <w:tab/>
      </w:r>
      <w:r w:rsidRPr="00B13A65">
        <w:rPr>
          <w:rFonts w:ascii="Times New Roman CE Normalny" w:hAnsi="Times New Roman CE Normalny"/>
          <w:sz w:val="24"/>
        </w:rPr>
        <w:tab/>
      </w:r>
      <w:r w:rsidR="00D90A60" w:rsidRPr="00B13A65">
        <w:rPr>
          <w:rFonts w:ascii="Times New Roman CE Normalny" w:hAnsi="Times New Roman CE Normalny"/>
          <w:sz w:val="24"/>
        </w:rPr>
        <w:t xml:space="preserve">Wykonawca robót jest odpowiedzialny za jakość ich wykonania oraz za zgodność z Dokumentacją Projektową, </w:t>
      </w:r>
      <w:r w:rsidR="00215C80" w:rsidRPr="00215C80">
        <w:rPr>
          <w:rFonts w:ascii="Times New Roman" w:hAnsi="Times New Roman"/>
          <w:sz w:val="24"/>
          <w:szCs w:val="24"/>
        </w:rPr>
        <w:t>STWiORB</w:t>
      </w:r>
      <w:r w:rsidR="00D90A60" w:rsidRPr="00B13A65">
        <w:rPr>
          <w:rFonts w:ascii="Times New Roman CE Normalny" w:hAnsi="Times New Roman CE Normalny"/>
          <w:sz w:val="24"/>
        </w:rPr>
        <w:t xml:space="preserve"> i poleceniami </w:t>
      </w:r>
      <w:r w:rsidR="001D2770" w:rsidRPr="00B13A65">
        <w:rPr>
          <w:rFonts w:ascii="Times New Roman CE Normalny" w:hAnsi="Times New Roman CE Normalny"/>
          <w:sz w:val="24"/>
        </w:rPr>
        <w:t>Inżyniera</w:t>
      </w:r>
      <w:r w:rsidR="00D90A60" w:rsidRPr="00B13A65">
        <w:rPr>
          <w:rFonts w:ascii="Times New Roman CE Normalny" w:hAnsi="Times New Roman CE Normalny"/>
          <w:sz w:val="24"/>
        </w:rPr>
        <w:t>.</w:t>
      </w:r>
    </w:p>
    <w:p w:rsidR="00D90A60" w:rsidRPr="00B13A65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 w:rsidRPr="00B13A65">
        <w:rPr>
          <w:rFonts w:ascii="Times New Roman CE Normalny" w:hAnsi="Times New Roman CE Normalny"/>
          <w:sz w:val="24"/>
        </w:rPr>
        <w:t xml:space="preserve">Ogólne wymagania dotyczące jakości robót, podano w </w:t>
      </w:r>
      <w:r w:rsidR="00215C80" w:rsidRPr="00215C80">
        <w:rPr>
          <w:rFonts w:ascii="Times New Roman" w:hAnsi="Times New Roman"/>
          <w:sz w:val="24"/>
          <w:szCs w:val="24"/>
        </w:rPr>
        <w:t>STWiORB</w:t>
      </w:r>
      <w:r w:rsidRPr="00B13A65">
        <w:rPr>
          <w:rFonts w:ascii="Times New Roman CE Normalny" w:hAnsi="Times New Roman CE Normalny"/>
          <w:sz w:val="24"/>
        </w:rPr>
        <w:t xml:space="preserve"> </w:t>
      </w:r>
      <w:r w:rsidR="00FA5D6E" w:rsidRPr="00B13A65">
        <w:rPr>
          <w:rFonts w:ascii="Times New Roman CE Normalny" w:hAnsi="Times New Roman CE Normalny"/>
          <w:sz w:val="24"/>
        </w:rPr>
        <w:t>D</w:t>
      </w:r>
      <w:r w:rsidR="007B211B" w:rsidRPr="00B13A65">
        <w:rPr>
          <w:rFonts w:ascii="Times New Roman CE Normalny" w:hAnsi="Times New Roman CE Normalny"/>
          <w:sz w:val="24"/>
        </w:rPr>
        <w:t>-M</w:t>
      </w:r>
      <w:r w:rsidR="00ED48B0" w:rsidRPr="00B13A65">
        <w:rPr>
          <w:rFonts w:ascii="Times New Roman CE Normalny" w:hAnsi="Times New Roman CE Normalny"/>
          <w:sz w:val="24"/>
        </w:rPr>
        <w:t>.00.00.00</w:t>
      </w:r>
      <w:r w:rsidRPr="00B13A65">
        <w:rPr>
          <w:rFonts w:ascii="Times New Roman CE Normalny" w:hAnsi="Times New Roman CE Normalny"/>
          <w:sz w:val="24"/>
        </w:rPr>
        <w:t xml:space="preserve"> "Wymagania ogólne".</w:t>
      </w:r>
    </w:p>
    <w:p w:rsidR="00C37BE0" w:rsidRDefault="00C37BE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  <w:szCs w:val="24"/>
        </w:rPr>
      </w:pPr>
    </w:p>
    <w:p w:rsidR="00D90A60" w:rsidRPr="00B13A65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</w:rPr>
      </w:pPr>
      <w:r w:rsidRPr="00B13A65">
        <w:rPr>
          <w:rFonts w:ascii="Times New Roman CE Normalny" w:hAnsi="Times New Roman CE Normalny"/>
          <w:b/>
          <w:sz w:val="28"/>
        </w:rPr>
        <w:t xml:space="preserve">2. </w:t>
      </w:r>
      <w:r w:rsidR="007B211B" w:rsidRPr="00B13A65">
        <w:rPr>
          <w:rFonts w:ascii="Times New Roman CE Normalny" w:hAnsi="Times New Roman CE Normalny"/>
          <w:b/>
          <w:sz w:val="28"/>
        </w:rPr>
        <w:t>Wyroby budowlane</w:t>
      </w:r>
    </w:p>
    <w:p w:rsidR="00D90A60" w:rsidRPr="00B13A65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  <w:szCs w:val="24"/>
        </w:rPr>
      </w:pPr>
    </w:p>
    <w:p w:rsidR="00D90A60" w:rsidRPr="00B13A65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B13A65">
        <w:rPr>
          <w:rFonts w:ascii="Times New Roman CE Normalny" w:hAnsi="Times New Roman CE Normalny"/>
          <w:b/>
          <w:sz w:val="24"/>
        </w:rPr>
        <w:t xml:space="preserve">2.1. Rodzaj </w:t>
      </w:r>
      <w:r w:rsidR="007B211B" w:rsidRPr="00B13A65">
        <w:rPr>
          <w:rFonts w:ascii="Times New Roman CE Normalny" w:hAnsi="Times New Roman CE Normalny"/>
          <w:b/>
          <w:sz w:val="24"/>
        </w:rPr>
        <w:t>wyrobu</w:t>
      </w:r>
    </w:p>
    <w:p w:rsidR="00D90A60" w:rsidRPr="00B13A65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</w:rPr>
      </w:pPr>
    </w:p>
    <w:p w:rsidR="00C454F0" w:rsidRDefault="00B540AC" w:rsidP="00C454F0">
      <w:pPr>
        <w:pStyle w:val="Tekstpodstawowy"/>
        <w:tabs>
          <w:tab w:val="left" w:pos="454"/>
        </w:tabs>
      </w:pPr>
      <w:r w:rsidRPr="00B13A65">
        <w:tab/>
      </w:r>
      <w:r w:rsidRPr="00B13A65">
        <w:tab/>
      </w:r>
      <w:r w:rsidR="007B211B" w:rsidRPr="00B13A65">
        <w:t>Wyrobami</w:t>
      </w:r>
      <w:r w:rsidR="00D90A60" w:rsidRPr="00B13A65">
        <w:t xml:space="preserve"> stosowanymi przy wykonaniu skropienia według z</w:t>
      </w:r>
      <w:r w:rsidR="00C454F0" w:rsidRPr="00B13A65">
        <w:t xml:space="preserve">asad niniejszej Specyfikacji są </w:t>
      </w:r>
      <w:r w:rsidR="00D90A60" w:rsidRPr="00B13A65">
        <w:t>kation</w:t>
      </w:r>
      <w:r w:rsidR="00C454F0" w:rsidRPr="00B13A65">
        <w:t>owe emulsje asfaltowe:</w:t>
      </w:r>
      <w:r w:rsidR="007B211B" w:rsidRPr="00B13A65">
        <w:t xml:space="preserve"> </w:t>
      </w:r>
    </w:p>
    <w:p w:rsidR="00EB43B9" w:rsidRPr="00B13A65" w:rsidRDefault="00EB43B9" w:rsidP="00C454F0">
      <w:pPr>
        <w:pStyle w:val="Tekstpodstawowy"/>
        <w:tabs>
          <w:tab w:val="left" w:pos="454"/>
        </w:tabs>
      </w:pPr>
    </w:p>
    <w:p w:rsidR="0099302D" w:rsidRDefault="00C454F0" w:rsidP="002234D9">
      <w:pPr>
        <w:pStyle w:val="Tekstpodstawowy"/>
        <w:tabs>
          <w:tab w:val="left" w:pos="454"/>
        </w:tabs>
      </w:pPr>
      <w:r w:rsidRPr="00B13A65">
        <w:t xml:space="preserve">- do skropienia pozostałych </w:t>
      </w:r>
      <w:r w:rsidR="00450F36" w:rsidRPr="00B13A65">
        <w:t xml:space="preserve">warstw </w:t>
      </w:r>
      <w:r w:rsidRPr="00B13A65">
        <w:t>bitumicznych C60B3ZM.</w:t>
      </w:r>
    </w:p>
    <w:p w:rsidR="00A20145" w:rsidRDefault="00A20145" w:rsidP="002234D9">
      <w:pPr>
        <w:pStyle w:val="Tekstpodstawowy"/>
        <w:tabs>
          <w:tab w:val="left" w:pos="454"/>
        </w:tabs>
      </w:pPr>
    </w:p>
    <w:p w:rsidR="00EB43B9" w:rsidRDefault="00EB43B9" w:rsidP="002234D9">
      <w:pPr>
        <w:pStyle w:val="Tekstpodstawowy"/>
        <w:tabs>
          <w:tab w:val="left" w:pos="454"/>
        </w:tabs>
      </w:pPr>
    </w:p>
    <w:p w:rsidR="00EB43B9" w:rsidRDefault="00EB43B9" w:rsidP="002234D9">
      <w:pPr>
        <w:pStyle w:val="Tekstpodstawowy"/>
        <w:tabs>
          <w:tab w:val="left" w:pos="454"/>
        </w:tabs>
      </w:pPr>
    </w:p>
    <w:p w:rsidR="00EB43B9" w:rsidRDefault="00EB43B9" w:rsidP="002234D9">
      <w:pPr>
        <w:pStyle w:val="Tekstpodstawowy"/>
        <w:tabs>
          <w:tab w:val="left" w:pos="454"/>
        </w:tabs>
      </w:pPr>
    </w:p>
    <w:p w:rsidR="00EB43B9" w:rsidRDefault="00EB43B9" w:rsidP="002234D9">
      <w:pPr>
        <w:pStyle w:val="Tekstpodstawowy"/>
        <w:tabs>
          <w:tab w:val="left" w:pos="454"/>
        </w:tabs>
      </w:pPr>
    </w:p>
    <w:p w:rsidR="00EB43B9" w:rsidRPr="00B13A65" w:rsidRDefault="00EB43B9" w:rsidP="002234D9">
      <w:pPr>
        <w:pStyle w:val="Tekstpodstawowy"/>
        <w:tabs>
          <w:tab w:val="left" w:pos="454"/>
        </w:tabs>
      </w:pPr>
    </w:p>
    <w:p w:rsidR="001A6701" w:rsidRPr="00B13A65" w:rsidRDefault="007B211B" w:rsidP="00B540AC">
      <w:pPr>
        <w:pStyle w:val="Tekstpodstawowy"/>
        <w:tabs>
          <w:tab w:val="left" w:pos="454"/>
        </w:tabs>
      </w:pPr>
      <w:r w:rsidRPr="00B13A65">
        <w:lastRenderedPageBreak/>
        <w:t>Kationowe emulsje asfaltowe</w:t>
      </w:r>
      <w:r w:rsidR="00A20145">
        <w:t xml:space="preserve"> (</w:t>
      </w:r>
      <w:r w:rsidR="00A20145" w:rsidRPr="00B13A65">
        <w:t>C60B3ZM</w:t>
      </w:r>
      <w:r w:rsidR="00A20145">
        <w:t>)</w:t>
      </w:r>
      <w:r w:rsidRPr="00B13A65">
        <w:t xml:space="preserve"> </w:t>
      </w:r>
      <w:r w:rsidR="00D90A60" w:rsidRPr="00B13A65">
        <w:t xml:space="preserve">powinny spełniać wymagania podane </w:t>
      </w:r>
      <w:r w:rsidR="004F0893">
        <w:br/>
      </w:r>
      <w:r w:rsidR="00D90A60" w:rsidRPr="00B13A65">
        <w:t>w poniższ</w:t>
      </w:r>
      <w:r w:rsidR="0094094D" w:rsidRPr="00B13A65">
        <w:t>ych tablicach</w:t>
      </w:r>
    </w:p>
    <w:p w:rsidR="001A6701" w:rsidRPr="00B13A65" w:rsidRDefault="001A6701" w:rsidP="001A670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984"/>
        <w:gridCol w:w="1559"/>
        <w:gridCol w:w="993"/>
        <w:gridCol w:w="1275"/>
      </w:tblGrid>
      <w:tr w:rsidR="001A6701" w:rsidRPr="00872D7E" w:rsidTr="00872D7E">
        <w:tc>
          <w:tcPr>
            <w:tcW w:w="3369" w:type="dxa"/>
            <w:vMerge w:val="restart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Wymagania techniczne</w:t>
            </w:r>
          </w:p>
        </w:tc>
        <w:tc>
          <w:tcPr>
            <w:tcW w:w="1984" w:type="dxa"/>
            <w:vMerge w:val="restart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Metoda badań wg normy</w:t>
            </w:r>
          </w:p>
        </w:tc>
        <w:tc>
          <w:tcPr>
            <w:tcW w:w="1559" w:type="dxa"/>
            <w:vMerge w:val="restart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Jednostka</w:t>
            </w:r>
          </w:p>
        </w:tc>
        <w:tc>
          <w:tcPr>
            <w:tcW w:w="2268" w:type="dxa"/>
            <w:gridSpan w:val="2"/>
          </w:tcPr>
          <w:p w:rsidR="001A6701" w:rsidRPr="00872D7E" w:rsidRDefault="001A6701" w:rsidP="00EB43B9">
            <w:pPr>
              <w:jc w:val="center"/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C6</w:t>
            </w:r>
            <w:r w:rsidR="00C228D2" w:rsidRPr="00872D7E">
              <w:rPr>
                <w:sz w:val="24"/>
                <w:szCs w:val="24"/>
              </w:rPr>
              <w:t>0B3</w:t>
            </w:r>
            <w:r w:rsidR="0025371E" w:rsidRPr="00872D7E">
              <w:rPr>
                <w:sz w:val="24"/>
                <w:szCs w:val="24"/>
              </w:rPr>
              <w:t>ZM</w:t>
            </w:r>
            <w:r w:rsidR="00CD6BC8" w:rsidRPr="00872D7E">
              <w:rPr>
                <w:sz w:val="24"/>
                <w:szCs w:val="24"/>
              </w:rPr>
              <w:t xml:space="preserve"> </w:t>
            </w:r>
          </w:p>
        </w:tc>
      </w:tr>
      <w:tr w:rsidR="001A6701" w:rsidRPr="00872D7E" w:rsidTr="00872D7E">
        <w:tc>
          <w:tcPr>
            <w:tcW w:w="3369" w:type="dxa"/>
            <w:vMerge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A6701" w:rsidRPr="00872D7E" w:rsidRDefault="001A6701" w:rsidP="00872D7E">
            <w:pPr>
              <w:jc w:val="center"/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Klasa</w:t>
            </w:r>
          </w:p>
        </w:tc>
        <w:tc>
          <w:tcPr>
            <w:tcW w:w="1275" w:type="dxa"/>
          </w:tcPr>
          <w:p w:rsidR="001A6701" w:rsidRPr="00872D7E" w:rsidRDefault="001A6701" w:rsidP="00872D7E">
            <w:pPr>
              <w:jc w:val="center"/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Zakres wartości</w:t>
            </w:r>
          </w:p>
        </w:tc>
      </w:tr>
      <w:tr w:rsidR="001A6701" w:rsidRPr="00872D7E" w:rsidTr="00872D7E">
        <w:tc>
          <w:tcPr>
            <w:tcW w:w="3369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Indeks rozpadu</w:t>
            </w:r>
          </w:p>
        </w:tc>
        <w:tc>
          <w:tcPr>
            <w:tcW w:w="1984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872D7E">
                  <w:rPr>
                    <w:sz w:val="24"/>
                    <w:szCs w:val="24"/>
                  </w:rPr>
                  <w:t>PN-EN</w:t>
                </w:r>
              </w:smartTag>
              <w:r w:rsidRPr="00872D7E">
                <w:rPr>
                  <w:sz w:val="24"/>
                  <w:szCs w:val="24"/>
                </w:rPr>
                <w:t xml:space="preserve"> </w:t>
              </w:r>
              <w:smartTag w:uri="urn:schemas-microsoft-com:office:smarttags" w:element="PostalCode">
                <w:r w:rsidRPr="00872D7E">
                  <w:rPr>
                    <w:sz w:val="24"/>
                    <w:szCs w:val="24"/>
                  </w:rPr>
                  <w:t>13075</w:t>
                </w:r>
              </w:smartTag>
            </w:smartTag>
            <w:r w:rsidRPr="00872D7E">
              <w:rPr>
                <w:sz w:val="24"/>
                <w:szCs w:val="24"/>
              </w:rPr>
              <w:t>-1</w:t>
            </w:r>
          </w:p>
        </w:tc>
        <w:tc>
          <w:tcPr>
            <w:tcW w:w="1559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 xml:space="preserve">3 lub 4 </w:t>
            </w:r>
          </w:p>
        </w:tc>
        <w:tc>
          <w:tcPr>
            <w:tcW w:w="1275" w:type="dxa"/>
          </w:tcPr>
          <w:p w:rsidR="001A6701" w:rsidRPr="00872D7E" w:rsidRDefault="001A6701" w:rsidP="00872D7E">
            <w:pPr>
              <w:jc w:val="center"/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50 do 100</w:t>
            </w:r>
          </w:p>
          <w:p w:rsidR="001A6701" w:rsidRPr="00872D7E" w:rsidRDefault="001A6701" w:rsidP="00872D7E">
            <w:pPr>
              <w:jc w:val="center"/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lub</w:t>
            </w:r>
          </w:p>
          <w:p w:rsidR="001A6701" w:rsidRPr="00872D7E" w:rsidRDefault="001A6701" w:rsidP="00872D7E">
            <w:pPr>
              <w:jc w:val="center"/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70 do 130</w:t>
            </w:r>
          </w:p>
        </w:tc>
      </w:tr>
      <w:tr w:rsidR="001A6701" w:rsidRPr="00872D7E" w:rsidTr="00872D7E">
        <w:tc>
          <w:tcPr>
            <w:tcW w:w="3369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Zawartość lepiszcza</w:t>
            </w:r>
          </w:p>
        </w:tc>
        <w:tc>
          <w:tcPr>
            <w:tcW w:w="1984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PN-EN 1428</w:t>
            </w:r>
          </w:p>
        </w:tc>
        <w:tc>
          <w:tcPr>
            <w:tcW w:w="1559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%(m/m)</w:t>
            </w:r>
          </w:p>
        </w:tc>
        <w:tc>
          <w:tcPr>
            <w:tcW w:w="993" w:type="dxa"/>
          </w:tcPr>
          <w:p w:rsidR="001A6701" w:rsidRPr="00872D7E" w:rsidRDefault="0025371E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A6701" w:rsidRPr="00872D7E" w:rsidRDefault="0025371E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58</w:t>
            </w:r>
            <w:r w:rsidR="001A6701" w:rsidRPr="00872D7E">
              <w:rPr>
                <w:sz w:val="24"/>
                <w:szCs w:val="24"/>
              </w:rPr>
              <w:t xml:space="preserve"> do </w:t>
            </w:r>
            <w:r w:rsidRPr="00872D7E">
              <w:rPr>
                <w:sz w:val="24"/>
                <w:szCs w:val="24"/>
              </w:rPr>
              <w:t>62</w:t>
            </w:r>
            <w:r w:rsidRPr="00872D7E">
              <w:rPr>
                <w:sz w:val="24"/>
                <w:szCs w:val="24"/>
                <w:vertAlign w:val="superscript"/>
              </w:rPr>
              <w:t>a)</w:t>
            </w:r>
          </w:p>
        </w:tc>
      </w:tr>
      <w:tr w:rsidR="001A6701" w:rsidRPr="00872D7E" w:rsidTr="00872D7E">
        <w:tc>
          <w:tcPr>
            <w:tcW w:w="3369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 xml:space="preserve">Czas wypływu dla Ø </w:t>
            </w:r>
            <w:smartTag w:uri="urn:schemas-microsoft-com:office:smarttags" w:element="metricconverter">
              <w:smartTagPr>
                <w:attr w:name="ProductID" w:val="2 mm"/>
              </w:smartTagPr>
              <w:r w:rsidRPr="00872D7E">
                <w:rPr>
                  <w:sz w:val="24"/>
                  <w:szCs w:val="24"/>
                </w:rPr>
                <w:t>2 mm</w:t>
              </w:r>
            </w:smartTag>
            <w:r w:rsidRPr="00872D7E">
              <w:rPr>
                <w:sz w:val="24"/>
                <w:szCs w:val="24"/>
              </w:rPr>
              <w:t xml:space="preserve"> w 40ºC</w:t>
            </w:r>
          </w:p>
        </w:tc>
        <w:tc>
          <w:tcPr>
            <w:tcW w:w="1984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872D7E">
                  <w:rPr>
                    <w:sz w:val="24"/>
                    <w:szCs w:val="24"/>
                  </w:rPr>
                  <w:t>PN-EN</w:t>
                </w:r>
              </w:smartTag>
              <w:r w:rsidRPr="00872D7E">
                <w:rPr>
                  <w:sz w:val="24"/>
                  <w:szCs w:val="24"/>
                </w:rPr>
                <w:t xml:space="preserve"> </w:t>
              </w:r>
              <w:smartTag w:uri="urn:schemas-microsoft-com:office:smarttags" w:element="PostalCode">
                <w:r w:rsidRPr="00872D7E">
                  <w:rPr>
                    <w:sz w:val="24"/>
                    <w:szCs w:val="24"/>
                  </w:rPr>
                  <w:t>12846</w:t>
                </w:r>
              </w:smartTag>
            </w:smartTag>
          </w:p>
        </w:tc>
        <w:tc>
          <w:tcPr>
            <w:tcW w:w="1559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s</w:t>
            </w:r>
          </w:p>
        </w:tc>
        <w:tc>
          <w:tcPr>
            <w:tcW w:w="993" w:type="dxa"/>
          </w:tcPr>
          <w:p w:rsidR="001A6701" w:rsidRPr="00872D7E" w:rsidRDefault="0025371E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A6701" w:rsidRPr="00872D7E" w:rsidRDefault="0025371E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TBR</w:t>
            </w:r>
            <w:r w:rsidRPr="00872D7E">
              <w:rPr>
                <w:sz w:val="24"/>
                <w:szCs w:val="24"/>
                <w:vertAlign w:val="superscript"/>
              </w:rPr>
              <w:t xml:space="preserve"> b)</w:t>
            </w:r>
          </w:p>
        </w:tc>
      </w:tr>
      <w:tr w:rsidR="001A6701" w:rsidRPr="00872D7E" w:rsidTr="00872D7E">
        <w:tc>
          <w:tcPr>
            <w:tcW w:w="3369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 xml:space="preserve">Pozostałość na sicie </w:t>
            </w:r>
            <w:smartTag w:uri="urn:schemas-microsoft-com:office:smarttags" w:element="metricconverter">
              <w:smartTagPr>
                <w:attr w:name="ProductID" w:val="0,5 mm"/>
              </w:smartTagPr>
              <w:r w:rsidRPr="00872D7E">
                <w:rPr>
                  <w:sz w:val="24"/>
                  <w:szCs w:val="24"/>
                </w:rPr>
                <w:t>0,5 mm</w:t>
              </w:r>
            </w:smartTag>
          </w:p>
        </w:tc>
        <w:tc>
          <w:tcPr>
            <w:tcW w:w="1984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PN-EN 1429</w:t>
            </w:r>
          </w:p>
        </w:tc>
        <w:tc>
          <w:tcPr>
            <w:tcW w:w="1559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%(m/m)</w:t>
            </w:r>
          </w:p>
        </w:tc>
        <w:tc>
          <w:tcPr>
            <w:tcW w:w="993" w:type="dxa"/>
          </w:tcPr>
          <w:p w:rsidR="001A6701" w:rsidRPr="00872D7E" w:rsidRDefault="0025371E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A6701" w:rsidRPr="00872D7E" w:rsidRDefault="0025371E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TBR</w:t>
            </w:r>
          </w:p>
        </w:tc>
      </w:tr>
      <w:tr w:rsidR="001A6701" w:rsidRPr="00872D7E" w:rsidTr="00872D7E">
        <w:tc>
          <w:tcPr>
            <w:tcW w:w="3369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Trwałość po 7 dniach magazynowania</w:t>
            </w:r>
          </w:p>
        </w:tc>
        <w:tc>
          <w:tcPr>
            <w:tcW w:w="1984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PN-EN 1429</w:t>
            </w:r>
          </w:p>
        </w:tc>
        <w:tc>
          <w:tcPr>
            <w:tcW w:w="1559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%(m/m)</w:t>
            </w:r>
          </w:p>
        </w:tc>
        <w:tc>
          <w:tcPr>
            <w:tcW w:w="993" w:type="dxa"/>
          </w:tcPr>
          <w:p w:rsidR="001A6701" w:rsidRPr="00872D7E" w:rsidRDefault="0025371E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A6701" w:rsidRPr="00872D7E" w:rsidRDefault="0025371E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TBR</w:t>
            </w:r>
          </w:p>
        </w:tc>
      </w:tr>
      <w:tr w:rsidR="001A6701" w:rsidRPr="00872D7E" w:rsidTr="00872D7E">
        <w:tc>
          <w:tcPr>
            <w:tcW w:w="3369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Sendymantacja</w:t>
            </w:r>
          </w:p>
        </w:tc>
        <w:tc>
          <w:tcPr>
            <w:tcW w:w="1984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872D7E">
                  <w:rPr>
                    <w:sz w:val="24"/>
                    <w:szCs w:val="24"/>
                  </w:rPr>
                  <w:t>PN-EN</w:t>
                </w:r>
              </w:smartTag>
              <w:r w:rsidRPr="00872D7E">
                <w:rPr>
                  <w:sz w:val="24"/>
                  <w:szCs w:val="24"/>
                </w:rPr>
                <w:t xml:space="preserve"> </w:t>
              </w:r>
              <w:smartTag w:uri="urn:schemas-microsoft-com:office:smarttags" w:element="PostalCode">
                <w:r w:rsidRPr="00872D7E">
                  <w:rPr>
                    <w:sz w:val="24"/>
                    <w:szCs w:val="24"/>
                  </w:rPr>
                  <w:t>12847</w:t>
                </w:r>
              </w:smartTag>
            </w:smartTag>
          </w:p>
        </w:tc>
        <w:tc>
          <w:tcPr>
            <w:tcW w:w="1559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%(m/m)</w:t>
            </w:r>
          </w:p>
        </w:tc>
        <w:tc>
          <w:tcPr>
            <w:tcW w:w="993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TBR</w:t>
            </w:r>
          </w:p>
        </w:tc>
      </w:tr>
      <w:tr w:rsidR="001A6701" w:rsidRPr="00872D7E" w:rsidTr="00872D7E">
        <w:tc>
          <w:tcPr>
            <w:tcW w:w="3369" w:type="dxa"/>
            <w:vMerge w:val="restart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Adhezja</w:t>
            </w:r>
            <w:r w:rsidR="0025371E" w:rsidRPr="00872D7E">
              <w:rPr>
                <w:sz w:val="24"/>
                <w:szCs w:val="24"/>
                <w:vertAlign w:val="superscript"/>
              </w:rPr>
              <w:t xml:space="preserve"> c)</w:t>
            </w:r>
          </w:p>
        </w:tc>
        <w:tc>
          <w:tcPr>
            <w:tcW w:w="1984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872D7E">
                  <w:rPr>
                    <w:sz w:val="24"/>
                    <w:szCs w:val="24"/>
                  </w:rPr>
                  <w:t>PN-EN</w:t>
                </w:r>
              </w:smartTag>
              <w:r w:rsidRPr="00872D7E">
                <w:rPr>
                  <w:sz w:val="24"/>
                  <w:szCs w:val="24"/>
                </w:rPr>
                <w:t xml:space="preserve"> </w:t>
              </w:r>
              <w:smartTag w:uri="urn:schemas-microsoft-com:office:smarttags" w:element="PostalCode">
                <w:r w:rsidRPr="00872D7E">
                  <w:rPr>
                    <w:sz w:val="24"/>
                    <w:szCs w:val="24"/>
                  </w:rPr>
                  <w:t>13614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% pokrycia powierzchni</w:t>
            </w:r>
          </w:p>
        </w:tc>
        <w:tc>
          <w:tcPr>
            <w:tcW w:w="993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TBR</w:t>
            </w:r>
          </w:p>
        </w:tc>
      </w:tr>
      <w:tr w:rsidR="001A6701" w:rsidRPr="00872D7E" w:rsidTr="00872D7E">
        <w:tc>
          <w:tcPr>
            <w:tcW w:w="3369" w:type="dxa"/>
            <w:vMerge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WT-3 zał.2</w:t>
            </w:r>
          </w:p>
        </w:tc>
        <w:tc>
          <w:tcPr>
            <w:tcW w:w="1559" w:type="dxa"/>
            <w:vMerge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A6701" w:rsidRPr="00872D7E" w:rsidRDefault="0025371E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position w:val="-4"/>
                <w:sz w:val="24"/>
                <w:szCs w:val="24"/>
              </w:rPr>
              <w:object w:dxaOrig="20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2pt" o:ole="">
                  <v:imagedata r:id="rId11" o:title=""/>
                </v:shape>
                <o:OLEObject Type="Embed" ProgID="Equation.3" ShapeID="_x0000_i1025" DrawAspect="Content" ObjectID="_1519720606" r:id="rId12"/>
              </w:object>
            </w:r>
            <w:r w:rsidRPr="00872D7E">
              <w:rPr>
                <w:sz w:val="24"/>
                <w:szCs w:val="24"/>
              </w:rPr>
              <w:t xml:space="preserve"> </w:t>
            </w:r>
            <w:r w:rsidR="0025371E" w:rsidRPr="00872D7E">
              <w:rPr>
                <w:sz w:val="24"/>
                <w:szCs w:val="24"/>
              </w:rPr>
              <w:t>75</w:t>
            </w:r>
          </w:p>
        </w:tc>
      </w:tr>
      <w:tr w:rsidR="0025371E" w:rsidRPr="00872D7E" w:rsidTr="00872D7E">
        <w:tc>
          <w:tcPr>
            <w:tcW w:w="3369" w:type="dxa"/>
          </w:tcPr>
          <w:p w:rsidR="0025371E" w:rsidRPr="00872D7E" w:rsidRDefault="0025371E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pH emulsji</w:t>
            </w:r>
          </w:p>
        </w:tc>
        <w:tc>
          <w:tcPr>
            <w:tcW w:w="1984" w:type="dxa"/>
          </w:tcPr>
          <w:p w:rsidR="0025371E" w:rsidRPr="00872D7E" w:rsidRDefault="0025371E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PN-EN 12850</w:t>
            </w:r>
          </w:p>
        </w:tc>
        <w:tc>
          <w:tcPr>
            <w:tcW w:w="1559" w:type="dxa"/>
          </w:tcPr>
          <w:p w:rsidR="0025371E" w:rsidRPr="00872D7E" w:rsidRDefault="0025371E" w:rsidP="007D2B17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5371E" w:rsidRPr="00872D7E" w:rsidRDefault="0025371E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5371E" w:rsidRPr="00872D7E" w:rsidRDefault="0025371E" w:rsidP="007D2B17">
            <w:pPr>
              <w:rPr>
                <w:sz w:val="24"/>
                <w:szCs w:val="24"/>
              </w:rPr>
            </w:pPr>
            <w:r w:rsidRPr="00872D7E">
              <w:rPr>
                <w:position w:val="-4"/>
                <w:sz w:val="24"/>
                <w:szCs w:val="24"/>
              </w:rPr>
              <w:object w:dxaOrig="200" w:dyaOrig="240">
                <v:shape id="_x0000_i1026" type="#_x0000_t75" style="width:9.75pt;height:12pt" o:ole="">
                  <v:imagedata r:id="rId11" o:title=""/>
                </v:shape>
                <o:OLEObject Type="Embed" ProgID="Equation.3" ShapeID="_x0000_i1026" DrawAspect="Content" ObjectID="_1519720607" r:id="rId13"/>
              </w:object>
            </w:r>
            <w:r w:rsidRPr="00872D7E">
              <w:rPr>
                <w:sz w:val="24"/>
                <w:szCs w:val="24"/>
              </w:rPr>
              <w:t xml:space="preserve"> 3,5</w:t>
            </w:r>
            <w:r w:rsidRPr="00872D7E">
              <w:rPr>
                <w:sz w:val="24"/>
                <w:szCs w:val="24"/>
                <w:vertAlign w:val="superscript"/>
              </w:rPr>
              <w:t xml:space="preserve"> d)</w:t>
            </w:r>
          </w:p>
        </w:tc>
      </w:tr>
      <w:tr w:rsidR="001A6701" w:rsidRPr="00872D7E" w:rsidTr="00872D7E">
        <w:tc>
          <w:tcPr>
            <w:tcW w:w="9180" w:type="dxa"/>
            <w:gridSpan w:val="5"/>
          </w:tcPr>
          <w:p w:rsidR="001A6701" w:rsidRPr="00872D7E" w:rsidRDefault="001A6701" w:rsidP="00872D7E">
            <w:pPr>
              <w:jc w:val="center"/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Wymagania techniczne dotyczące lepiszczy odzyskanych z kationowych emulsji asfaltowych przez odparowanie, zgodnie z PN-EN 13074</w:t>
            </w:r>
          </w:p>
        </w:tc>
      </w:tr>
      <w:tr w:rsidR="001A6701" w:rsidRPr="00872D7E" w:rsidTr="00872D7E">
        <w:tc>
          <w:tcPr>
            <w:tcW w:w="3369" w:type="dxa"/>
          </w:tcPr>
          <w:p w:rsidR="001A6701" w:rsidRPr="00872D7E" w:rsidRDefault="001A6701" w:rsidP="007D2B17">
            <w:pPr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 xml:space="preserve">Penetracja w 25 ºC </w:t>
            </w:r>
          </w:p>
        </w:tc>
        <w:tc>
          <w:tcPr>
            <w:tcW w:w="1984" w:type="dxa"/>
          </w:tcPr>
          <w:p w:rsidR="001A6701" w:rsidRPr="00872D7E" w:rsidRDefault="001A6701" w:rsidP="00872D7E">
            <w:pPr>
              <w:jc w:val="center"/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PN-EN 1426</w:t>
            </w:r>
          </w:p>
        </w:tc>
        <w:tc>
          <w:tcPr>
            <w:tcW w:w="1559" w:type="dxa"/>
          </w:tcPr>
          <w:p w:rsidR="001A6701" w:rsidRPr="00872D7E" w:rsidRDefault="001A6701" w:rsidP="00872D7E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1 mm"/>
              </w:smartTagPr>
              <w:r w:rsidRPr="00872D7E">
                <w:rPr>
                  <w:sz w:val="24"/>
                  <w:szCs w:val="24"/>
                </w:rPr>
                <w:t>0,1 mm</w:t>
              </w:r>
            </w:smartTag>
          </w:p>
        </w:tc>
        <w:tc>
          <w:tcPr>
            <w:tcW w:w="993" w:type="dxa"/>
          </w:tcPr>
          <w:p w:rsidR="001A6701" w:rsidRPr="00872D7E" w:rsidRDefault="0025371E" w:rsidP="00872D7E">
            <w:pPr>
              <w:jc w:val="center"/>
              <w:rPr>
                <w:sz w:val="24"/>
                <w:szCs w:val="24"/>
              </w:rPr>
            </w:pPr>
            <w:r w:rsidRPr="00872D7E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1A6701" w:rsidRPr="00872D7E" w:rsidRDefault="001A6701" w:rsidP="00872D7E">
            <w:pPr>
              <w:jc w:val="center"/>
              <w:rPr>
                <w:sz w:val="24"/>
                <w:szCs w:val="24"/>
              </w:rPr>
            </w:pPr>
            <w:r w:rsidRPr="00872D7E">
              <w:rPr>
                <w:position w:val="-4"/>
                <w:sz w:val="24"/>
                <w:szCs w:val="24"/>
              </w:rPr>
              <w:object w:dxaOrig="200" w:dyaOrig="240">
                <v:shape id="_x0000_i1027" type="#_x0000_t75" style="width:9.75pt;height:12pt" o:ole="">
                  <v:imagedata r:id="rId14" o:title=""/>
                </v:shape>
                <o:OLEObject Type="Embed" ProgID="Equation.3" ShapeID="_x0000_i1027" DrawAspect="Content" ObjectID="_1519720608" r:id="rId15"/>
              </w:object>
            </w:r>
            <w:r w:rsidR="0025371E" w:rsidRPr="00872D7E">
              <w:rPr>
                <w:sz w:val="24"/>
                <w:szCs w:val="24"/>
              </w:rPr>
              <w:t>100</w:t>
            </w:r>
            <w:r w:rsidR="0025371E" w:rsidRPr="00872D7E">
              <w:rPr>
                <w:sz w:val="24"/>
                <w:szCs w:val="24"/>
                <w:vertAlign w:val="superscript"/>
              </w:rPr>
              <w:t xml:space="preserve"> e)</w:t>
            </w:r>
          </w:p>
        </w:tc>
      </w:tr>
    </w:tbl>
    <w:p w:rsidR="00EB43B9" w:rsidRDefault="00EB43B9" w:rsidP="00B540AC">
      <w:pPr>
        <w:pStyle w:val="Tekstpodstawowy"/>
        <w:tabs>
          <w:tab w:val="left" w:pos="454"/>
        </w:tabs>
      </w:pPr>
    </w:p>
    <w:p w:rsidR="007B211B" w:rsidRPr="00B13A65" w:rsidRDefault="001A6701" w:rsidP="00B540AC">
      <w:pPr>
        <w:pStyle w:val="Tekstpodstawowy"/>
        <w:tabs>
          <w:tab w:val="left" w:pos="454"/>
        </w:tabs>
      </w:pPr>
      <w:r w:rsidRPr="00B13A65">
        <w:t xml:space="preserve"> </w:t>
      </w:r>
      <w:r w:rsidR="0025371E" w:rsidRPr="00B13A65">
        <w:t xml:space="preserve">a) emulsję można </w:t>
      </w:r>
      <w:r w:rsidR="0025371E" w:rsidRPr="00B13A65">
        <w:rPr>
          <w:rFonts w:hint="eastAsia"/>
        </w:rPr>
        <w:t>rozcieńczać</w:t>
      </w:r>
      <w:r w:rsidR="0025371E" w:rsidRPr="00B13A65">
        <w:t xml:space="preserve"> wodą, do stężenia asfaltu nie niższego niż 40%(m/m)</w:t>
      </w:r>
    </w:p>
    <w:p w:rsidR="0025371E" w:rsidRPr="00B13A65" w:rsidRDefault="0025371E" w:rsidP="00B540AC">
      <w:pPr>
        <w:pStyle w:val="Tekstpodstawowy"/>
        <w:tabs>
          <w:tab w:val="left" w:pos="454"/>
        </w:tabs>
      </w:pPr>
      <w:r w:rsidRPr="00B13A65">
        <w:t>b) nie dotyczy emulsji rozcieńczonej wodą na budowie</w:t>
      </w:r>
    </w:p>
    <w:p w:rsidR="0025371E" w:rsidRPr="00B13A65" w:rsidRDefault="0025371E" w:rsidP="00B540AC">
      <w:pPr>
        <w:pStyle w:val="Tekstpodstawowy"/>
        <w:tabs>
          <w:tab w:val="left" w:pos="454"/>
        </w:tabs>
      </w:pPr>
      <w:r w:rsidRPr="00B13A65">
        <w:t>c) oznaczenie jest wymagane, gdy emulsja ma bezpośredni kontakt z kruszywem</w:t>
      </w:r>
    </w:p>
    <w:p w:rsidR="0025371E" w:rsidRPr="00B13A65" w:rsidRDefault="0025371E" w:rsidP="00B540AC">
      <w:pPr>
        <w:pStyle w:val="Tekstpodstawowy"/>
        <w:tabs>
          <w:tab w:val="left" w:pos="454"/>
        </w:tabs>
      </w:pPr>
      <w:r w:rsidRPr="00B13A65">
        <w:t>d) dotyczy emulsji przeznaczonej do związania warstwy asfaltowej z podbudową zawierającą spoiwo hydrauliczne</w:t>
      </w:r>
    </w:p>
    <w:p w:rsidR="0025371E" w:rsidRPr="00B13A65" w:rsidRDefault="0025371E" w:rsidP="00B540AC">
      <w:pPr>
        <w:pStyle w:val="Tekstpodstawowy"/>
        <w:tabs>
          <w:tab w:val="left" w:pos="454"/>
        </w:tabs>
      </w:pPr>
      <w:r w:rsidRPr="00B13A65">
        <w:t xml:space="preserve">e) do skropleń podbudów niezwiązanych, w szczególności z kruszywa stabilizowanego mechanicznie lub tłucznia kamiennego, </w:t>
      </w:r>
      <w:r w:rsidRPr="00B13A65">
        <w:rPr>
          <w:rFonts w:hint="eastAsia"/>
        </w:rPr>
        <w:t>dopuszcza</w:t>
      </w:r>
      <w:r w:rsidRPr="00B13A65">
        <w:t xml:space="preserve"> się stosowanie </w:t>
      </w:r>
      <w:r w:rsidR="004B7705" w:rsidRPr="00B13A65">
        <w:t>e</w:t>
      </w:r>
      <w:r w:rsidRPr="00B13A65">
        <w:t>mulsji wyprodukowanych z asfaltu drogowego o penetracji 160/220</w:t>
      </w:r>
    </w:p>
    <w:p w:rsidR="007969CB" w:rsidRDefault="007969CB" w:rsidP="007969CB">
      <w:pPr>
        <w:rPr>
          <w:rFonts w:ascii="Times New Roman CE Normalny" w:hAnsi="Times New Roman CE Normalny"/>
          <w:sz w:val="24"/>
        </w:rPr>
      </w:pPr>
    </w:p>
    <w:p w:rsidR="00D90A60" w:rsidRPr="00B13A65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B13A65">
        <w:rPr>
          <w:rFonts w:ascii="Times New Roman CE Normalny" w:hAnsi="Times New Roman CE Normalny"/>
          <w:b/>
          <w:sz w:val="24"/>
        </w:rPr>
        <w:t>2.2. Zużycie lepiszczy do skropienia</w:t>
      </w:r>
    </w:p>
    <w:p w:rsidR="00CB0333" w:rsidRPr="00B13A65" w:rsidRDefault="00CD6BC8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sz w:val="24"/>
        </w:rPr>
      </w:pPr>
      <w:r w:rsidRPr="00B13A65">
        <w:rPr>
          <w:rFonts w:ascii="Times New Roman CE Normalny" w:hAnsi="Times New Roman CE Normalny"/>
          <w:sz w:val="24"/>
        </w:rPr>
        <w:t xml:space="preserve">Do skropienia warstwy wiążącej należy użyć kationową emulsję asfaltową modyfikowaną polimerami C60BP3ZM spełniającą wymagania zapisane w tablicy 3 WT-3. </w:t>
      </w:r>
    </w:p>
    <w:p w:rsidR="005200F5" w:rsidRPr="00B13A65" w:rsidRDefault="005200F5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color w:val="FF0000"/>
          <w:sz w:val="24"/>
        </w:rPr>
      </w:pPr>
    </w:p>
    <w:p w:rsidR="00D4018B" w:rsidRPr="00E30601" w:rsidRDefault="00D4018B" w:rsidP="00CB0333">
      <w:pPr>
        <w:pStyle w:val="Standardowytekst"/>
        <w:tabs>
          <w:tab w:val="left" w:pos="454"/>
        </w:tabs>
        <w:spacing w:before="60" w:after="120"/>
        <w:rPr>
          <w:sz w:val="24"/>
          <w:szCs w:val="24"/>
        </w:rPr>
      </w:pPr>
      <w:r w:rsidRPr="00E30601">
        <w:rPr>
          <w:sz w:val="24"/>
          <w:szCs w:val="24"/>
        </w:rPr>
        <w:t xml:space="preserve">Tablica: Zalecane ilości </w:t>
      </w:r>
      <w:r w:rsidR="00C910AE" w:rsidRPr="00E30601">
        <w:rPr>
          <w:sz w:val="24"/>
          <w:szCs w:val="24"/>
        </w:rPr>
        <w:t>pozostałego lepiszcza do skropienia podłoża pod warstwę asfaltową.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260"/>
        <w:gridCol w:w="2579"/>
      </w:tblGrid>
      <w:tr w:rsidR="000C4B10" w:rsidRPr="00872D7E" w:rsidTr="00872D7E">
        <w:trPr>
          <w:trHeight w:val="820"/>
        </w:trPr>
        <w:tc>
          <w:tcPr>
            <w:tcW w:w="3369" w:type="dxa"/>
            <w:vAlign w:val="center"/>
          </w:tcPr>
          <w:p w:rsidR="000C4B10" w:rsidRPr="00872D7E" w:rsidRDefault="000C4B10" w:rsidP="00872D7E">
            <w:pPr>
              <w:tabs>
                <w:tab w:val="left" w:pos="1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Toc407069671"/>
            <w:bookmarkStart w:id="2" w:name="_Toc407081636"/>
            <w:bookmarkStart w:id="3" w:name="_Toc407081779"/>
            <w:bookmarkStart w:id="4" w:name="_Toc407083435"/>
            <w:bookmarkStart w:id="5" w:name="_Toc407084269"/>
            <w:bookmarkStart w:id="6" w:name="_Toc407085388"/>
            <w:bookmarkStart w:id="7" w:name="_Toc407085531"/>
            <w:bookmarkStart w:id="8" w:name="_Toc407085674"/>
            <w:bookmarkStart w:id="9" w:name="_Toc407086122"/>
            <w:r w:rsidRPr="00872D7E">
              <w:rPr>
                <w:rFonts w:ascii="Times New Roman" w:hAnsi="Times New Roman"/>
                <w:sz w:val="24"/>
                <w:szCs w:val="24"/>
              </w:rPr>
              <w:t>Układana warstwa</w:t>
            </w:r>
          </w:p>
        </w:tc>
        <w:tc>
          <w:tcPr>
            <w:tcW w:w="3260" w:type="dxa"/>
            <w:vAlign w:val="center"/>
          </w:tcPr>
          <w:p w:rsidR="000C4B10" w:rsidRPr="00872D7E" w:rsidRDefault="000C4B10" w:rsidP="00872D7E">
            <w:pPr>
              <w:tabs>
                <w:tab w:val="left" w:pos="1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D7E">
              <w:rPr>
                <w:rFonts w:ascii="Times New Roman" w:hAnsi="Times New Roman"/>
                <w:sz w:val="24"/>
                <w:szCs w:val="24"/>
              </w:rPr>
              <w:t>Podłoże pod warstwą asfaltową</w:t>
            </w:r>
          </w:p>
        </w:tc>
        <w:tc>
          <w:tcPr>
            <w:tcW w:w="2579" w:type="dxa"/>
            <w:vAlign w:val="center"/>
          </w:tcPr>
          <w:p w:rsidR="000C4B10" w:rsidRPr="00872D7E" w:rsidRDefault="000C4B10" w:rsidP="00872D7E">
            <w:pPr>
              <w:tabs>
                <w:tab w:val="left" w:pos="1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D7E">
              <w:rPr>
                <w:rFonts w:ascii="Times New Roman" w:hAnsi="Times New Roman"/>
                <w:sz w:val="24"/>
                <w:szCs w:val="24"/>
              </w:rPr>
              <w:t>Ilość pozostałego lepiszcza (kg/m</w:t>
            </w:r>
            <w:r w:rsidRPr="00872D7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72D7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30601" w:rsidRPr="00872D7E" w:rsidTr="00872D7E">
        <w:tc>
          <w:tcPr>
            <w:tcW w:w="3369" w:type="dxa"/>
          </w:tcPr>
          <w:p w:rsidR="00E30601" w:rsidRPr="00872D7E" w:rsidRDefault="00E30601" w:rsidP="00872D7E">
            <w:pPr>
              <w:tabs>
                <w:tab w:val="left" w:pos="1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9" w:type="dxa"/>
            <w:gridSpan w:val="2"/>
          </w:tcPr>
          <w:p w:rsidR="00E30601" w:rsidRPr="00872D7E" w:rsidRDefault="00E30601" w:rsidP="00872D7E">
            <w:pPr>
              <w:tabs>
                <w:tab w:val="left" w:pos="1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D7E">
              <w:rPr>
                <w:rFonts w:ascii="Times New Roman" w:hAnsi="Times New Roman"/>
                <w:sz w:val="24"/>
                <w:szCs w:val="24"/>
              </w:rPr>
              <w:t>Zjazdy publiczne</w:t>
            </w:r>
          </w:p>
        </w:tc>
      </w:tr>
      <w:tr w:rsidR="00E40939" w:rsidRPr="00872D7E" w:rsidTr="00872D7E">
        <w:tc>
          <w:tcPr>
            <w:tcW w:w="3369" w:type="dxa"/>
          </w:tcPr>
          <w:p w:rsidR="00E40939" w:rsidRPr="00872D7E" w:rsidRDefault="001875B7" w:rsidP="00872D7E">
            <w:pPr>
              <w:tabs>
                <w:tab w:val="left" w:pos="1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D7E">
              <w:rPr>
                <w:rFonts w:ascii="Times New Roman" w:hAnsi="Times New Roman"/>
                <w:sz w:val="24"/>
                <w:szCs w:val="24"/>
              </w:rPr>
              <w:t xml:space="preserve">Warstwa ścieralna z </w:t>
            </w:r>
            <w:r w:rsidR="00FF5904" w:rsidRPr="00872D7E">
              <w:rPr>
                <w:rFonts w:ascii="Times New Roman" w:hAnsi="Times New Roman"/>
                <w:sz w:val="24"/>
                <w:szCs w:val="24"/>
              </w:rPr>
              <w:t>AC11S</w:t>
            </w:r>
          </w:p>
        </w:tc>
        <w:tc>
          <w:tcPr>
            <w:tcW w:w="3260" w:type="dxa"/>
          </w:tcPr>
          <w:p w:rsidR="00E40939" w:rsidRPr="00872D7E" w:rsidRDefault="001875B7" w:rsidP="00872D7E">
            <w:pPr>
              <w:tabs>
                <w:tab w:val="left" w:pos="1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D7E">
              <w:rPr>
                <w:rFonts w:ascii="Times New Roman" w:hAnsi="Times New Roman"/>
                <w:sz w:val="24"/>
                <w:szCs w:val="24"/>
              </w:rPr>
              <w:t>Warstwa wiążąca z AC16W</w:t>
            </w:r>
          </w:p>
        </w:tc>
        <w:tc>
          <w:tcPr>
            <w:tcW w:w="2579" w:type="dxa"/>
          </w:tcPr>
          <w:p w:rsidR="00E40939" w:rsidRPr="00872D7E" w:rsidRDefault="005105C4" w:rsidP="00872D7E">
            <w:pPr>
              <w:tabs>
                <w:tab w:val="left" w:pos="1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D7E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FF5904" w:rsidRPr="00872D7E" w:rsidTr="00872D7E">
        <w:tc>
          <w:tcPr>
            <w:tcW w:w="3369" w:type="dxa"/>
          </w:tcPr>
          <w:p w:rsidR="00FF5904" w:rsidRPr="00872D7E" w:rsidRDefault="00FF5904" w:rsidP="00872D7E">
            <w:pPr>
              <w:tabs>
                <w:tab w:val="left" w:pos="1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9" w:type="dxa"/>
            <w:gridSpan w:val="2"/>
          </w:tcPr>
          <w:p w:rsidR="00EB43B9" w:rsidRDefault="00EB43B9" w:rsidP="00872D7E">
            <w:pPr>
              <w:tabs>
                <w:tab w:val="left" w:pos="1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5904" w:rsidRPr="00872D7E" w:rsidRDefault="00FF5904" w:rsidP="00872D7E">
            <w:pPr>
              <w:tabs>
                <w:tab w:val="left" w:pos="1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D7E">
              <w:rPr>
                <w:rFonts w:ascii="Times New Roman" w:hAnsi="Times New Roman"/>
                <w:sz w:val="24"/>
                <w:szCs w:val="24"/>
              </w:rPr>
              <w:t xml:space="preserve">Droga gminna </w:t>
            </w:r>
          </w:p>
        </w:tc>
      </w:tr>
      <w:tr w:rsidR="00FF5904" w:rsidRPr="00872D7E" w:rsidTr="00872D7E">
        <w:tc>
          <w:tcPr>
            <w:tcW w:w="3369" w:type="dxa"/>
          </w:tcPr>
          <w:p w:rsidR="00FF5904" w:rsidRPr="00872D7E" w:rsidRDefault="00FF5904" w:rsidP="00EE598A">
            <w:pPr>
              <w:tabs>
                <w:tab w:val="left" w:pos="1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D7E">
              <w:rPr>
                <w:rFonts w:ascii="Times New Roman" w:hAnsi="Times New Roman"/>
                <w:sz w:val="24"/>
                <w:szCs w:val="24"/>
              </w:rPr>
              <w:t xml:space="preserve">Warstwa ścieralna </w:t>
            </w:r>
          </w:p>
        </w:tc>
        <w:tc>
          <w:tcPr>
            <w:tcW w:w="3260" w:type="dxa"/>
          </w:tcPr>
          <w:p w:rsidR="00FF5904" w:rsidRPr="00872D7E" w:rsidRDefault="00EE598A" w:rsidP="00872D7E">
            <w:pPr>
              <w:tabs>
                <w:tab w:val="left" w:pos="1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D7E">
              <w:rPr>
                <w:rFonts w:ascii="Times New Roman" w:hAnsi="Times New Roman"/>
                <w:sz w:val="24"/>
                <w:szCs w:val="24"/>
              </w:rPr>
              <w:t>Warstwa wiążąca z AC16W</w:t>
            </w:r>
          </w:p>
        </w:tc>
        <w:tc>
          <w:tcPr>
            <w:tcW w:w="2579" w:type="dxa"/>
          </w:tcPr>
          <w:p w:rsidR="00FF5904" w:rsidRPr="00872D7E" w:rsidRDefault="005105C4" w:rsidP="00EE598A">
            <w:pPr>
              <w:tabs>
                <w:tab w:val="left" w:pos="1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D7E">
              <w:rPr>
                <w:rFonts w:ascii="Times New Roman" w:hAnsi="Times New Roman"/>
                <w:sz w:val="24"/>
                <w:szCs w:val="24"/>
              </w:rPr>
              <w:t xml:space="preserve">0,3 </w:t>
            </w:r>
          </w:p>
        </w:tc>
      </w:tr>
    </w:tbl>
    <w:p w:rsidR="00EB43B9" w:rsidRDefault="00EB43B9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E30601">
        <w:rPr>
          <w:rFonts w:ascii="Times New Roman CE Normalny" w:hAnsi="Times New Roman CE Normalny"/>
          <w:b/>
          <w:sz w:val="24"/>
        </w:rPr>
        <w:t>2.3. Składowanie lepiszczy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E6F6B" w:rsidRPr="00E30601" w:rsidRDefault="00FE6F6B" w:rsidP="00B540AC">
      <w:pPr>
        <w:tabs>
          <w:tab w:val="left" w:pos="454"/>
        </w:tabs>
        <w:jc w:val="both"/>
        <w:rPr>
          <w:rFonts w:ascii="Times New Roman" w:hAnsi="Times New Roman"/>
          <w:sz w:val="24"/>
        </w:rPr>
      </w:pPr>
    </w:p>
    <w:p w:rsidR="00D90A60" w:rsidRPr="00E30601" w:rsidRDefault="00B540AC" w:rsidP="00B540AC">
      <w:pPr>
        <w:tabs>
          <w:tab w:val="left" w:pos="454"/>
        </w:tabs>
        <w:jc w:val="both"/>
        <w:rPr>
          <w:rFonts w:ascii="Times New Roman" w:hAnsi="Times New Roman"/>
          <w:sz w:val="24"/>
        </w:rPr>
      </w:pPr>
      <w:r w:rsidRPr="00E30601">
        <w:rPr>
          <w:rFonts w:ascii="Times New Roman" w:hAnsi="Times New Roman"/>
          <w:sz w:val="24"/>
        </w:rPr>
        <w:tab/>
      </w:r>
      <w:r w:rsidR="00D90A60" w:rsidRPr="00E30601">
        <w:rPr>
          <w:rFonts w:ascii="Times New Roman" w:hAnsi="Times New Roman"/>
          <w:sz w:val="24"/>
        </w:rPr>
        <w:t>Warunki przechowywania nie mogą powodować utraty cech lepiszcza i obniżenia jego jakości.Lepiszcze należy przechowywać w zbiornikach stalowych wyposażonych w urządzenia grzewcze i zabezpieczonych przed dostępem wody i zanieczyszczeniem. Dopuszcza się magazynowanie lepiszczy w zbiornikach murowanych, betonowych lub żelbetowych przy spełnieniu tych samych warunków, jakie podano dla zbiorników stalowych.</w:t>
      </w:r>
    </w:p>
    <w:p w:rsidR="00D90A60" w:rsidRPr="00E30601" w:rsidRDefault="00D90A60" w:rsidP="00B540AC">
      <w:pPr>
        <w:tabs>
          <w:tab w:val="left" w:pos="454"/>
        </w:tabs>
        <w:jc w:val="both"/>
        <w:rPr>
          <w:rFonts w:ascii="Times New Roman" w:hAnsi="Times New Roman"/>
          <w:sz w:val="24"/>
        </w:rPr>
      </w:pPr>
      <w:r w:rsidRPr="00E30601">
        <w:rPr>
          <w:rFonts w:ascii="Times New Roman" w:hAnsi="Times New Roman"/>
          <w:sz w:val="24"/>
        </w:rPr>
        <w:t>Emulsję można magazynować w opakowaniach transportowych lub stacjonarnych zbiornikach pionowych z nalewaniem od dna.</w:t>
      </w:r>
    </w:p>
    <w:p w:rsidR="00D90A60" w:rsidRPr="00E30601" w:rsidRDefault="00D90A60" w:rsidP="00B540AC">
      <w:pPr>
        <w:tabs>
          <w:tab w:val="left" w:pos="454"/>
        </w:tabs>
        <w:jc w:val="both"/>
        <w:rPr>
          <w:rFonts w:ascii="Times New Roman" w:hAnsi="Times New Roman"/>
          <w:sz w:val="24"/>
        </w:rPr>
      </w:pPr>
      <w:r w:rsidRPr="00E30601">
        <w:rPr>
          <w:rFonts w:ascii="Times New Roman" w:hAnsi="Times New Roman"/>
          <w:sz w:val="24"/>
        </w:rPr>
        <w:t>Nie należy stosować zbiornika walcowego leżącego, ze względu na tworzenie się na dużej powierzchni cieczy „kożucha” asfaltowego zatykającego później przewody.</w:t>
      </w:r>
    </w:p>
    <w:p w:rsidR="00D90A60" w:rsidRPr="00E30601" w:rsidRDefault="00D90A60" w:rsidP="00B540AC">
      <w:pPr>
        <w:tabs>
          <w:tab w:val="left" w:pos="454"/>
        </w:tabs>
        <w:jc w:val="both"/>
        <w:rPr>
          <w:rFonts w:ascii="Times New Roman" w:hAnsi="Times New Roman"/>
          <w:sz w:val="24"/>
        </w:rPr>
      </w:pPr>
      <w:r w:rsidRPr="00E30601">
        <w:rPr>
          <w:rFonts w:ascii="Times New Roman" w:hAnsi="Times New Roman"/>
          <w:sz w:val="24"/>
        </w:rPr>
        <w:t>Przy przechowywaniu emulsji asfaltowej należy przestrzegać zasad ustalonych przez producenta.</w:t>
      </w:r>
    </w:p>
    <w:p w:rsidR="000B2220" w:rsidRDefault="000B222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FF0000"/>
          <w:sz w:val="24"/>
        </w:rPr>
      </w:pP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</w:rPr>
      </w:pPr>
      <w:bookmarkStart w:id="10" w:name="_Toc407069672"/>
      <w:bookmarkStart w:id="11" w:name="_Toc407081637"/>
      <w:bookmarkStart w:id="12" w:name="_Toc407081780"/>
      <w:bookmarkStart w:id="13" w:name="_Toc407083436"/>
      <w:bookmarkStart w:id="14" w:name="_Toc407084270"/>
      <w:bookmarkStart w:id="15" w:name="_Toc407085389"/>
      <w:bookmarkStart w:id="16" w:name="_Toc407085532"/>
      <w:bookmarkStart w:id="17" w:name="_Toc407085675"/>
      <w:bookmarkStart w:id="18" w:name="_Toc407086123"/>
      <w:r w:rsidRPr="00E30601">
        <w:rPr>
          <w:rFonts w:ascii="Times New Roman CE Normalny" w:hAnsi="Times New Roman CE Normalny"/>
          <w:b/>
          <w:sz w:val="28"/>
        </w:rPr>
        <w:t>3. Sprzęt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327D3E" w:rsidRPr="00E30601" w:rsidRDefault="00327D3E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bookmarkStart w:id="19" w:name="_Toc407069673"/>
      <w:bookmarkStart w:id="20" w:name="_Toc407081638"/>
      <w:bookmarkStart w:id="21" w:name="_Toc407081781"/>
      <w:bookmarkStart w:id="22" w:name="_Toc407083437"/>
      <w:bookmarkStart w:id="23" w:name="_Toc407084271"/>
      <w:bookmarkStart w:id="24" w:name="_Toc407085390"/>
      <w:bookmarkStart w:id="25" w:name="_Toc407085533"/>
      <w:bookmarkStart w:id="26" w:name="_Toc407085676"/>
      <w:bookmarkStart w:id="27" w:name="_Toc407086124"/>
      <w:r w:rsidRPr="00E30601">
        <w:rPr>
          <w:rFonts w:ascii="Times New Roman CE Normalny" w:hAnsi="Times New Roman CE Normalny"/>
          <w:b/>
          <w:sz w:val="24"/>
        </w:rPr>
        <w:t>3.1. Ogólne wymagania dotyczące sprzętu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FE6F6B" w:rsidRPr="00E30601" w:rsidRDefault="00FE6F6B" w:rsidP="00B540AC">
      <w:pPr>
        <w:tabs>
          <w:tab w:val="left" w:pos="454"/>
        </w:tabs>
        <w:jc w:val="both"/>
        <w:rPr>
          <w:rFonts w:ascii="Times New Roman" w:hAnsi="Times New Roman"/>
          <w:sz w:val="24"/>
        </w:rPr>
      </w:pPr>
    </w:p>
    <w:p w:rsidR="00FE6F6B" w:rsidRPr="00E30601" w:rsidRDefault="00B540AC" w:rsidP="00B540AC">
      <w:pPr>
        <w:tabs>
          <w:tab w:val="left" w:pos="454"/>
        </w:tabs>
        <w:jc w:val="both"/>
        <w:rPr>
          <w:rFonts w:ascii="Times New Roman" w:hAnsi="Times New Roman"/>
          <w:sz w:val="24"/>
        </w:rPr>
      </w:pPr>
      <w:r w:rsidRPr="00E30601">
        <w:rPr>
          <w:rFonts w:ascii="Times New Roman" w:hAnsi="Times New Roman"/>
          <w:sz w:val="24"/>
        </w:rPr>
        <w:tab/>
      </w:r>
      <w:r w:rsidR="00D90A60" w:rsidRPr="00E30601">
        <w:rPr>
          <w:rFonts w:ascii="Times New Roman" w:hAnsi="Times New Roman"/>
          <w:sz w:val="24"/>
        </w:rPr>
        <w:t xml:space="preserve">Ogólne wymagania dotyczące sprzętu podano w </w:t>
      </w:r>
      <w:r w:rsidR="00215C80" w:rsidRPr="00215C80">
        <w:rPr>
          <w:rFonts w:ascii="Times New Roman" w:hAnsi="Times New Roman"/>
          <w:sz w:val="24"/>
          <w:szCs w:val="24"/>
        </w:rPr>
        <w:t>STWiORB</w:t>
      </w:r>
      <w:r w:rsidR="00D90A60" w:rsidRPr="00E30601">
        <w:rPr>
          <w:rFonts w:ascii="Times New Roman" w:hAnsi="Times New Roman"/>
          <w:sz w:val="24"/>
        </w:rPr>
        <w:t xml:space="preserve"> </w:t>
      </w:r>
      <w:r w:rsidR="00FA5D6E" w:rsidRPr="00E30601">
        <w:rPr>
          <w:rFonts w:ascii="Times New Roman" w:hAnsi="Times New Roman"/>
          <w:sz w:val="24"/>
        </w:rPr>
        <w:t>D</w:t>
      </w:r>
      <w:r w:rsidR="00C910AE" w:rsidRPr="00E30601">
        <w:rPr>
          <w:rFonts w:ascii="Times New Roman" w:hAnsi="Times New Roman"/>
          <w:sz w:val="24"/>
        </w:rPr>
        <w:t>-M</w:t>
      </w:r>
      <w:r w:rsidR="00ED48B0" w:rsidRPr="00E30601">
        <w:rPr>
          <w:rFonts w:ascii="Times New Roman" w:hAnsi="Times New Roman"/>
          <w:sz w:val="24"/>
        </w:rPr>
        <w:t>.00.00.00</w:t>
      </w:r>
      <w:r w:rsidR="00D90A60" w:rsidRPr="00E30601">
        <w:rPr>
          <w:rFonts w:ascii="Times New Roman" w:hAnsi="Times New Roman"/>
          <w:sz w:val="24"/>
        </w:rPr>
        <w:t xml:space="preserve"> „Wymagania ogólne” pkt. 3.</w:t>
      </w:r>
    </w:p>
    <w:p w:rsidR="008127AD" w:rsidRPr="00E30601" w:rsidRDefault="008127AD" w:rsidP="00B540AC">
      <w:pPr>
        <w:tabs>
          <w:tab w:val="left" w:pos="454"/>
        </w:tabs>
        <w:jc w:val="both"/>
        <w:rPr>
          <w:rFonts w:ascii="Times New Roman" w:hAnsi="Times New Roman"/>
          <w:sz w:val="24"/>
        </w:rPr>
      </w:pP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b/>
          <w:sz w:val="24"/>
        </w:rPr>
      </w:pPr>
      <w:bookmarkStart w:id="28" w:name="_Toc407069674"/>
      <w:bookmarkStart w:id="29" w:name="_Toc407081639"/>
      <w:bookmarkStart w:id="30" w:name="_Toc407081782"/>
      <w:bookmarkStart w:id="31" w:name="_Toc407083438"/>
      <w:bookmarkStart w:id="32" w:name="_Toc407084272"/>
      <w:bookmarkStart w:id="33" w:name="_Toc407085391"/>
      <w:bookmarkStart w:id="34" w:name="_Toc407085534"/>
      <w:bookmarkStart w:id="35" w:name="_Toc407085677"/>
      <w:bookmarkStart w:id="36" w:name="_Toc407086125"/>
      <w:r w:rsidRPr="00E30601">
        <w:rPr>
          <w:rFonts w:ascii="Times New Roman CE Normalny" w:hAnsi="Times New Roman CE Normalny"/>
          <w:b/>
          <w:sz w:val="24"/>
        </w:rPr>
        <w:t>3.2. Sprzęt do oczyszczania warstw nawierzchni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FE6F6B" w:rsidRPr="00B13A65" w:rsidRDefault="00FE6F6B" w:rsidP="00B540AC">
      <w:pPr>
        <w:tabs>
          <w:tab w:val="left" w:pos="454"/>
        </w:tabs>
        <w:jc w:val="both"/>
        <w:rPr>
          <w:rFonts w:ascii="Times New Roman" w:hAnsi="Times New Roman"/>
          <w:color w:val="FF0000"/>
          <w:sz w:val="24"/>
        </w:rPr>
      </w:pPr>
    </w:p>
    <w:p w:rsidR="00D90A60" w:rsidRPr="00E30601" w:rsidRDefault="00B540AC" w:rsidP="00B540AC">
      <w:pPr>
        <w:tabs>
          <w:tab w:val="left" w:pos="454"/>
        </w:tabs>
        <w:jc w:val="both"/>
        <w:rPr>
          <w:rFonts w:ascii="Times New Roman" w:hAnsi="Times New Roman"/>
          <w:sz w:val="24"/>
        </w:rPr>
      </w:pPr>
      <w:r w:rsidRPr="00B13A65">
        <w:rPr>
          <w:rFonts w:ascii="Times New Roman" w:hAnsi="Times New Roman"/>
          <w:color w:val="FF0000"/>
          <w:sz w:val="24"/>
        </w:rPr>
        <w:tab/>
      </w:r>
      <w:r w:rsidR="00D90A60" w:rsidRPr="00E30601">
        <w:rPr>
          <w:rFonts w:ascii="Times New Roman" w:hAnsi="Times New Roman"/>
          <w:sz w:val="24"/>
        </w:rPr>
        <w:t>Wykonawca przystępujący do oczyszczania warstw nawierzchni, powinien wykazać się możliwością korzystania z następującego sprzętu:</w:t>
      </w:r>
    </w:p>
    <w:p w:rsidR="00D90A60" w:rsidRPr="00E30601" w:rsidRDefault="00475C2E" w:rsidP="00B540AC">
      <w:pPr>
        <w:numPr>
          <w:ilvl w:val="0"/>
          <w:numId w:val="8"/>
        </w:num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E30601">
        <w:rPr>
          <w:rFonts w:ascii="Times New Roman" w:hAnsi="Times New Roman"/>
          <w:sz w:val="24"/>
          <w:szCs w:val="24"/>
        </w:rPr>
        <w:t>szczotek mechanicznych - z</w:t>
      </w:r>
      <w:r w:rsidR="00D90A60" w:rsidRPr="00E30601">
        <w:rPr>
          <w:rFonts w:ascii="Times New Roman" w:hAnsi="Times New Roman"/>
          <w:sz w:val="24"/>
          <w:szCs w:val="24"/>
        </w:rPr>
        <w:t xml:space="preserve">aleca się </w:t>
      </w:r>
      <w:r w:rsidRPr="00E30601">
        <w:rPr>
          <w:rFonts w:ascii="Times New Roman" w:hAnsi="Times New Roman"/>
          <w:sz w:val="24"/>
          <w:szCs w:val="24"/>
        </w:rPr>
        <w:t>użycie urządzeń dwuszczotkowych -</w:t>
      </w:r>
      <w:r w:rsidR="00D90A60" w:rsidRPr="00E30601">
        <w:rPr>
          <w:rFonts w:ascii="Times New Roman" w:hAnsi="Times New Roman"/>
          <w:sz w:val="24"/>
          <w:szCs w:val="24"/>
        </w:rPr>
        <w:t xml:space="preserve"> </w:t>
      </w:r>
      <w:r w:rsidRPr="00E30601">
        <w:rPr>
          <w:rFonts w:ascii="Times New Roman" w:hAnsi="Times New Roman"/>
          <w:sz w:val="24"/>
          <w:szCs w:val="24"/>
        </w:rPr>
        <w:t>p</w:t>
      </w:r>
      <w:r w:rsidR="00D90A60" w:rsidRPr="00E30601">
        <w:rPr>
          <w:rFonts w:ascii="Times New Roman" w:hAnsi="Times New Roman"/>
          <w:sz w:val="24"/>
          <w:szCs w:val="24"/>
        </w:rPr>
        <w:t>ierwsza ze szczotek powinna być wykonana z twardych elementów czyszczących i służyć do zdrapywania oraz usuwania zanieczyszczeń przyle</w:t>
      </w:r>
      <w:r w:rsidRPr="00E30601">
        <w:rPr>
          <w:rFonts w:ascii="Times New Roman" w:hAnsi="Times New Roman"/>
          <w:sz w:val="24"/>
          <w:szCs w:val="24"/>
        </w:rPr>
        <w:t>gających do czyszczonej warstwy; d</w:t>
      </w:r>
      <w:r w:rsidR="00D90A60" w:rsidRPr="00E30601">
        <w:rPr>
          <w:rFonts w:ascii="Times New Roman" w:hAnsi="Times New Roman"/>
          <w:sz w:val="24"/>
          <w:szCs w:val="24"/>
        </w:rPr>
        <w:t>ruga szczotka powinna posiadać miękkie elementy czys</w:t>
      </w:r>
      <w:r w:rsidRPr="00E30601">
        <w:rPr>
          <w:rFonts w:ascii="Times New Roman" w:hAnsi="Times New Roman"/>
          <w:sz w:val="24"/>
          <w:szCs w:val="24"/>
        </w:rPr>
        <w:t>zczące i służyć do zamiatania; z</w:t>
      </w:r>
      <w:r w:rsidR="00D90A60" w:rsidRPr="00E30601">
        <w:rPr>
          <w:rFonts w:ascii="Times New Roman" w:hAnsi="Times New Roman"/>
          <w:sz w:val="24"/>
          <w:szCs w:val="24"/>
        </w:rPr>
        <w:t>aleca się używanie szczotek wyposażonych w urządzenia odpylające,</w:t>
      </w:r>
    </w:p>
    <w:p w:rsidR="00D90A60" w:rsidRPr="00E30601" w:rsidRDefault="00475C2E" w:rsidP="00B540AC">
      <w:pPr>
        <w:numPr>
          <w:ilvl w:val="0"/>
          <w:numId w:val="8"/>
        </w:numPr>
        <w:tabs>
          <w:tab w:val="left" w:pos="454"/>
        </w:tabs>
        <w:jc w:val="both"/>
        <w:rPr>
          <w:rFonts w:ascii="Times New Roman" w:hAnsi="Times New Roman"/>
          <w:sz w:val="24"/>
        </w:rPr>
      </w:pPr>
      <w:r w:rsidRPr="00E30601">
        <w:rPr>
          <w:rFonts w:ascii="Times New Roman" w:hAnsi="Times New Roman"/>
          <w:sz w:val="24"/>
        </w:rPr>
        <w:t>s</w:t>
      </w:r>
      <w:r w:rsidR="00D90A60" w:rsidRPr="00E30601">
        <w:rPr>
          <w:rFonts w:ascii="Times New Roman" w:hAnsi="Times New Roman"/>
          <w:sz w:val="24"/>
        </w:rPr>
        <w:t>prężarek,</w:t>
      </w:r>
    </w:p>
    <w:p w:rsidR="00D90A60" w:rsidRPr="00E30601" w:rsidRDefault="00475C2E" w:rsidP="00B540AC">
      <w:pPr>
        <w:numPr>
          <w:ilvl w:val="0"/>
          <w:numId w:val="8"/>
        </w:numPr>
        <w:tabs>
          <w:tab w:val="left" w:pos="454"/>
        </w:tabs>
        <w:jc w:val="both"/>
        <w:rPr>
          <w:rFonts w:ascii="Times New Roman" w:hAnsi="Times New Roman"/>
          <w:sz w:val="24"/>
        </w:rPr>
      </w:pPr>
      <w:r w:rsidRPr="00E30601">
        <w:rPr>
          <w:rFonts w:ascii="Times New Roman" w:hAnsi="Times New Roman"/>
          <w:sz w:val="24"/>
        </w:rPr>
        <w:t>z</w:t>
      </w:r>
      <w:r w:rsidR="00D90A60" w:rsidRPr="00E30601">
        <w:rPr>
          <w:rFonts w:ascii="Times New Roman" w:hAnsi="Times New Roman"/>
          <w:sz w:val="24"/>
        </w:rPr>
        <w:t>biorników z wodą</w:t>
      </w:r>
      <w:r w:rsidR="00C910AE" w:rsidRPr="00E30601">
        <w:rPr>
          <w:rFonts w:ascii="Times New Roman" w:hAnsi="Times New Roman"/>
          <w:sz w:val="24"/>
        </w:rPr>
        <w:t xml:space="preserve"> do </w:t>
      </w:r>
      <w:r w:rsidR="006C40B7" w:rsidRPr="00E30601">
        <w:rPr>
          <w:rFonts w:ascii="Times New Roman" w:hAnsi="Times New Roman"/>
          <w:sz w:val="24"/>
        </w:rPr>
        <w:t>mycia</w:t>
      </w:r>
      <w:r w:rsidR="00C910AE" w:rsidRPr="00E30601">
        <w:rPr>
          <w:rFonts w:ascii="Times New Roman" w:hAnsi="Times New Roman"/>
          <w:sz w:val="24"/>
        </w:rPr>
        <w:t xml:space="preserve"> pod ciśnieniem</w:t>
      </w:r>
      <w:r w:rsidR="00D90A60" w:rsidRPr="00E30601">
        <w:rPr>
          <w:rFonts w:ascii="Times New Roman" w:hAnsi="Times New Roman"/>
          <w:sz w:val="24"/>
        </w:rPr>
        <w:t>,</w:t>
      </w:r>
    </w:p>
    <w:p w:rsidR="00D90A60" w:rsidRPr="00E30601" w:rsidRDefault="00475C2E" w:rsidP="00B540AC">
      <w:pPr>
        <w:numPr>
          <w:ilvl w:val="0"/>
          <w:numId w:val="8"/>
        </w:numPr>
        <w:tabs>
          <w:tab w:val="left" w:pos="454"/>
        </w:tabs>
        <w:jc w:val="both"/>
        <w:rPr>
          <w:rFonts w:ascii="Times New Roman" w:hAnsi="Times New Roman"/>
          <w:sz w:val="24"/>
        </w:rPr>
      </w:pPr>
      <w:r w:rsidRPr="00E30601">
        <w:rPr>
          <w:rFonts w:ascii="Times New Roman" w:hAnsi="Times New Roman"/>
          <w:sz w:val="24"/>
        </w:rPr>
        <w:t>s</w:t>
      </w:r>
      <w:r w:rsidR="00D90A60" w:rsidRPr="00E30601">
        <w:rPr>
          <w:rFonts w:ascii="Times New Roman" w:hAnsi="Times New Roman"/>
          <w:sz w:val="24"/>
        </w:rPr>
        <w:t>zczotek ręcznych.</w:t>
      </w:r>
    </w:p>
    <w:p w:rsidR="00E15652" w:rsidRPr="00E30601" w:rsidRDefault="00E15652" w:rsidP="00E15652">
      <w:pPr>
        <w:tabs>
          <w:tab w:val="left" w:pos="454"/>
        </w:tabs>
        <w:jc w:val="both"/>
        <w:rPr>
          <w:rFonts w:ascii="Times New Roman" w:hAnsi="Times New Roman"/>
          <w:sz w:val="24"/>
        </w:rPr>
      </w:pPr>
    </w:p>
    <w:p w:rsidR="00D90A60" w:rsidRPr="00E30601" w:rsidRDefault="00D90A60" w:rsidP="00BE79A9">
      <w:pPr>
        <w:tabs>
          <w:tab w:val="left" w:pos="454"/>
        </w:tabs>
        <w:jc w:val="both"/>
        <w:rPr>
          <w:rFonts w:ascii="Times New Roman CE Normalny" w:hAnsi="Times New Roman CE Normalny"/>
          <w:b/>
          <w:sz w:val="24"/>
        </w:rPr>
      </w:pPr>
      <w:bookmarkStart w:id="37" w:name="_Toc407069675"/>
      <w:bookmarkStart w:id="38" w:name="_Toc407081640"/>
      <w:bookmarkStart w:id="39" w:name="_Toc407081783"/>
      <w:bookmarkStart w:id="40" w:name="_Toc407083439"/>
      <w:bookmarkStart w:id="41" w:name="_Toc407084273"/>
      <w:bookmarkStart w:id="42" w:name="_Toc407085392"/>
      <w:bookmarkStart w:id="43" w:name="_Toc407085535"/>
      <w:bookmarkStart w:id="44" w:name="_Toc407085678"/>
      <w:bookmarkStart w:id="45" w:name="_Toc407086126"/>
      <w:r w:rsidRPr="00E30601">
        <w:rPr>
          <w:rFonts w:ascii="Times New Roman CE Normalny" w:hAnsi="Times New Roman CE Normalny"/>
          <w:b/>
          <w:sz w:val="24"/>
        </w:rPr>
        <w:t>3.3. Sprzęt do skrapiania warstw nawierzchni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FE6F6B" w:rsidRPr="00E30601" w:rsidRDefault="00FE6F6B" w:rsidP="00B540AC">
      <w:pPr>
        <w:tabs>
          <w:tab w:val="left" w:pos="454"/>
        </w:tabs>
        <w:jc w:val="both"/>
        <w:rPr>
          <w:rFonts w:ascii="Times New Roman" w:hAnsi="Times New Roman"/>
          <w:sz w:val="24"/>
        </w:rPr>
      </w:pPr>
    </w:p>
    <w:p w:rsidR="00D90A60" w:rsidRDefault="00B540AC" w:rsidP="00B540AC">
      <w:pPr>
        <w:tabs>
          <w:tab w:val="left" w:pos="454"/>
        </w:tabs>
        <w:jc w:val="both"/>
        <w:rPr>
          <w:rFonts w:ascii="Times New Roman" w:hAnsi="Times New Roman"/>
          <w:sz w:val="24"/>
        </w:rPr>
      </w:pPr>
      <w:r w:rsidRPr="00E30601">
        <w:rPr>
          <w:rFonts w:ascii="Times New Roman" w:hAnsi="Times New Roman"/>
          <w:sz w:val="24"/>
        </w:rPr>
        <w:tab/>
      </w:r>
      <w:r w:rsidR="00D90A60" w:rsidRPr="00E30601">
        <w:rPr>
          <w:rFonts w:ascii="Times New Roman" w:hAnsi="Times New Roman"/>
          <w:sz w:val="24"/>
        </w:rPr>
        <w:t xml:space="preserve">Do skrapiania warstw nawierzchni należy używać skrapiarkę lepiszcza. Skrapiarka powinna być wyposażona w urządzenia pomiarowo-kontrolne pozwalające na sprawdzanie </w:t>
      </w:r>
      <w:r w:rsidR="00D90A60" w:rsidRPr="00E30601">
        <w:rPr>
          <w:rFonts w:ascii="Times New Roman" w:hAnsi="Times New Roman"/>
          <w:sz w:val="24"/>
        </w:rPr>
        <w:br/>
        <w:t>i regulowanie następujących parametrów:</w:t>
      </w:r>
    </w:p>
    <w:p w:rsidR="00EB43B9" w:rsidRPr="00E30601" w:rsidRDefault="00EB43B9" w:rsidP="00B540AC">
      <w:pPr>
        <w:tabs>
          <w:tab w:val="left" w:pos="454"/>
        </w:tabs>
        <w:jc w:val="both"/>
        <w:rPr>
          <w:rFonts w:ascii="Times New Roman" w:hAnsi="Times New Roman"/>
          <w:sz w:val="24"/>
        </w:rPr>
      </w:pPr>
    </w:p>
    <w:p w:rsidR="00D90A60" w:rsidRPr="00E30601" w:rsidRDefault="00D90A60" w:rsidP="00B540AC">
      <w:pPr>
        <w:numPr>
          <w:ilvl w:val="0"/>
          <w:numId w:val="8"/>
        </w:numPr>
        <w:tabs>
          <w:tab w:val="left" w:pos="454"/>
        </w:tabs>
        <w:jc w:val="both"/>
        <w:rPr>
          <w:rFonts w:ascii="Times New Roman" w:hAnsi="Times New Roman"/>
          <w:sz w:val="24"/>
        </w:rPr>
      </w:pPr>
      <w:r w:rsidRPr="00E30601">
        <w:rPr>
          <w:rFonts w:ascii="Times New Roman" w:hAnsi="Times New Roman"/>
          <w:sz w:val="24"/>
        </w:rPr>
        <w:t>temperatury rozkładanego lepiszcza,</w:t>
      </w:r>
    </w:p>
    <w:p w:rsidR="00D90A60" w:rsidRPr="00E30601" w:rsidRDefault="00D90A60" w:rsidP="00B540AC">
      <w:pPr>
        <w:numPr>
          <w:ilvl w:val="0"/>
          <w:numId w:val="8"/>
        </w:numPr>
        <w:tabs>
          <w:tab w:val="left" w:pos="454"/>
        </w:tabs>
        <w:jc w:val="both"/>
        <w:rPr>
          <w:rFonts w:ascii="Times New Roman" w:hAnsi="Times New Roman"/>
          <w:sz w:val="24"/>
        </w:rPr>
      </w:pPr>
      <w:r w:rsidRPr="00E30601">
        <w:rPr>
          <w:rFonts w:ascii="Times New Roman" w:hAnsi="Times New Roman"/>
          <w:sz w:val="24"/>
        </w:rPr>
        <w:t>ciśnienia lepiszcza w kolektorze,</w:t>
      </w:r>
    </w:p>
    <w:p w:rsidR="00C910AE" w:rsidRPr="00E30601" w:rsidRDefault="00C910AE" w:rsidP="00B540AC">
      <w:pPr>
        <w:numPr>
          <w:ilvl w:val="0"/>
          <w:numId w:val="8"/>
        </w:numPr>
        <w:tabs>
          <w:tab w:val="left" w:pos="454"/>
        </w:tabs>
        <w:jc w:val="both"/>
        <w:rPr>
          <w:rFonts w:ascii="Times New Roman" w:hAnsi="Times New Roman"/>
          <w:sz w:val="24"/>
        </w:rPr>
      </w:pPr>
      <w:r w:rsidRPr="00E30601">
        <w:rPr>
          <w:rFonts w:ascii="Times New Roman" w:hAnsi="Times New Roman"/>
          <w:sz w:val="24"/>
        </w:rPr>
        <w:t>wydajności na m</w:t>
      </w:r>
      <w:r w:rsidRPr="00E30601">
        <w:rPr>
          <w:rFonts w:ascii="Times New Roman" w:hAnsi="Times New Roman"/>
          <w:sz w:val="24"/>
          <w:vertAlign w:val="superscript"/>
        </w:rPr>
        <w:t>2</w:t>
      </w:r>
      <w:r w:rsidRPr="00E30601">
        <w:rPr>
          <w:rFonts w:ascii="Times New Roman" w:hAnsi="Times New Roman"/>
          <w:sz w:val="24"/>
        </w:rPr>
        <w:t>,</w:t>
      </w:r>
    </w:p>
    <w:p w:rsidR="00D90A60" w:rsidRDefault="00D90A60" w:rsidP="00B540AC">
      <w:pPr>
        <w:numPr>
          <w:ilvl w:val="0"/>
          <w:numId w:val="8"/>
        </w:numPr>
        <w:tabs>
          <w:tab w:val="left" w:pos="454"/>
        </w:tabs>
        <w:jc w:val="both"/>
        <w:rPr>
          <w:rFonts w:ascii="Times New Roman" w:hAnsi="Times New Roman"/>
          <w:sz w:val="24"/>
        </w:rPr>
      </w:pPr>
      <w:r w:rsidRPr="00E30601">
        <w:rPr>
          <w:rFonts w:ascii="Times New Roman" w:hAnsi="Times New Roman"/>
          <w:sz w:val="24"/>
        </w:rPr>
        <w:t>wysokości i długości kolektora do rozkładania lepiszcza,</w:t>
      </w:r>
    </w:p>
    <w:p w:rsidR="00EB43B9" w:rsidRPr="00E30601" w:rsidRDefault="00EB43B9" w:rsidP="00EB43B9">
      <w:pPr>
        <w:tabs>
          <w:tab w:val="left" w:pos="454"/>
        </w:tabs>
        <w:ind w:left="283"/>
        <w:jc w:val="both"/>
        <w:rPr>
          <w:rFonts w:ascii="Times New Roman" w:hAnsi="Times New Roman"/>
          <w:sz w:val="24"/>
        </w:rPr>
      </w:pPr>
    </w:p>
    <w:p w:rsidR="00D90A60" w:rsidRPr="00E30601" w:rsidRDefault="00EB43B9" w:rsidP="00B540AC">
      <w:pPr>
        <w:tabs>
          <w:tab w:val="left" w:pos="454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C910AE" w:rsidRPr="00E30601">
        <w:rPr>
          <w:rFonts w:ascii="Times New Roman" w:hAnsi="Times New Roman"/>
          <w:sz w:val="24"/>
        </w:rPr>
        <w:t>Zbiornik lepiszcza</w:t>
      </w:r>
      <w:r w:rsidR="00D90A60" w:rsidRPr="00E30601">
        <w:rPr>
          <w:rFonts w:ascii="Times New Roman" w:hAnsi="Times New Roman"/>
          <w:sz w:val="24"/>
        </w:rPr>
        <w:t xml:space="preserve"> skrapiarki powinien być izolowany termicznie tak, aby było możliwe zachowanie stałej temperatury lepiszcza.</w:t>
      </w:r>
    </w:p>
    <w:p w:rsidR="00D90A60" w:rsidRPr="00E30601" w:rsidRDefault="00D90A60" w:rsidP="00B540AC">
      <w:pPr>
        <w:tabs>
          <w:tab w:val="left" w:pos="454"/>
        </w:tabs>
        <w:jc w:val="both"/>
        <w:rPr>
          <w:rFonts w:ascii="Times New Roman" w:hAnsi="Times New Roman"/>
          <w:sz w:val="24"/>
        </w:rPr>
      </w:pPr>
      <w:r w:rsidRPr="00E30601">
        <w:rPr>
          <w:rFonts w:ascii="Times New Roman" w:hAnsi="Times New Roman"/>
          <w:sz w:val="24"/>
        </w:rPr>
        <w:lastRenderedPageBreak/>
        <w:t>Wykonawca powinien posiadać aktualne świadectwo cechowania skrapiarki.</w:t>
      </w:r>
    </w:p>
    <w:p w:rsidR="00E30601" w:rsidRDefault="00D90A60" w:rsidP="004E6B97">
      <w:pPr>
        <w:tabs>
          <w:tab w:val="left" w:pos="454"/>
        </w:tabs>
        <w:jc w:val="both"/>
        <w:rPr>
          <w:rFonts w:ascii="Times New Roman" w:hAnsi="Times New Roman"/>
          <w:sz w:val="24"/>
        </w:rPr>
      </w:pPr>
      <w:r w:rsidRPr="00E30601">
        <w:rPr>
          <w:rFonts w:ascii="Times New Roman" w:hAnsi="Times New Roman"/>
          <w:sz w:val="24"/>
        </w:rPr>
        <w:t xml:space="preserve">Skrapiarka powinna zapewnić rozkładanie lepiszcza z tolerancją </w:t>
      </w:r>
      <w:r w:rsidRPr="00E30601">
        <w:rPr>
          <w:rFonts w:ascii="Times New Roman" w:hAnsi="Times New Roman"/>
          <w:sz w:val="24"/>
        </w:rPr>
        <w:sym w:font="Symbol" w:char="F0B1"/>
      </w:r>
      <w:r w:rsidRPr="00E30601">
        <w:rPr>
          <w:rFonts w:ascii="Times New Roman" w:hAnsi="Times New Roman"/>
          <w:sz w:val="24"/>
        </w:rPr>
        <w:t xml:space="preserve"> 10% od ilości założonej.</w:t>
      </w:r>
    </w:p>
    <w:p w:rsidR="00EB43B9" w:rsidRPr="004E6B97" w:rsidRDefault="00EB43B9" w:rsidP="004E6B97">
      <w:pPr>
        <w:tabs>
          <w:tab w:val="left" w:pos="454"/>
        </w:tabs>
        <w:jc w:val="both"/>
        <w:rPr>
          <w:rFonts w:ascii="Times New Roman" w:hAnsi="Times New Roman"/>
          <w:sz w:val="24"/>
        </w:rPr>
      </w:pP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</w:rPr>
      </w:pPr>
      <w:r w:rsidRPr="00E30601">
        <w:rPr>
          <w:rFonts w:ascii="Times New Roman CE Normalny" w:hAnsi="Times New Roman CE Normalny"/>
          <w:b/>
          <w:sz w:val="28"/>
        </w:rPr>
        <w:t>4. Transport</w:t>
      </w:r>
    </w:p>
    <w:p w:rsidR="00327D3E" w:rsidRPr="00E30601" w:rsidRDefault="00327D3E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p w:rsidR="00D90A60" w:rsidRPr="00E30601" w:rsidRDefault="00B540AC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sz w:val="24"/>
        </w:rPr>
      </w:pPr>
      <w:r w:rsidRPr="00E30601">
        <w:rPr>
          <w:rFonts w:ascii="Times New Roman CE Normalny" w:hAnsi="Times New Roman CE Normalny"/>
          <w:sz w:val="24"/>
        </w:rPr>
        <w:tab/>
      </w:r>
      <w:r w:rsidRPr="00E30601">
        <w:rPr>
          <w:rFonts w:ascii="Times New Roman CE Normalny" w:hAnsi="Times New Roman CE Normalny"/>
          <w:sz w:val="24"/>
        </w:rPr>
        <w:tab/>
      </w:r>
      <w:r w:rsidR="00D90A60" w:rsidRPr="00E30601">
        <w:rPr>
          <w:rFonts w:ascii="Times New Roman CE Normalny" w:hAnsi="Times New Roman CE Normalny"/>
          <w:sz w:val="24"/>
        </w:rPr>
        <w:t xml:space="preserve">Emulsję na budowę należy przewozić w samochodach cysternach. Cysterny winny być podzielone przegrodami na komory o pojemności nie większej niż </w:t>
      </w:r>
      <w:smartTag w:uri="urn:schemas-microsoft-com:office:smarttags" w:element="metricconverter">
        <w:smartTagPr>
          <w:attr w:name="ProductID" w:val="1 m3"/>
        </w:smartTagPr>
        <w:r w:rsidR="00D90A60" w:rsidRPr="00E30601">
          <w:rPr>
            <w:rFonts w:ascii="Times New Roman CE Normalny" w:hAnsi="Times New Roman CE Normalny"/>
            <w:sz w:val="24"/>
          </w:rPr>
          <w:t>1 m</w:t>
        </w:r>
        <w:r w:rsidR="00D90A60" w:rsidRPr="00E30601">
          <w:rPr>
            <w:rFonts w:ascii="Times New Roman CE Normalny" w:hAnsi="Times New Roman CE Normalny"/>
            <w:sz w:val="24"/>
            <w:vertAlign w:val="superscript"/>
          </w:rPr>
          <w:t>3</w:t>
        </w:r>
      </w:smartTag>
      <w:r w:rsidR="00D90A60" w:rsidRPr="00E30601">
        <w:rPr>
          <w:rFonts w:ascii="Times New Roman CE Normalny" w:hAnsi="Times New Roman CE Normalny"/>
          <w:sz w:val="24"/>
        </w:rPr>
        <w:t>, a każda przegroda powinna mieć wykroje umożliwiające przepływ emulsji. Cysterna używana do transportu emulsji nie może być używana do przewozu innych lepiszczy.</w:t>
      </w: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 w:rsidRPr="00E30601">
        <w:rPr>
          <w:rFonts w:ascii="Times New Roman CE Normalny" w:hAnsi="Times New Roman CE Normalny"/>
          <w:sz w:val="24"/>
        </w:rPr>
        <w:t>Dopuszcza się stosowanie beczek lub innych pojemników stalowych, które na skrzyni ładunkowej powinny być ustawione, równomiernie na całej powierzchni i zabezpieczone przed możliwością przesuwania się podczas transportu.</w:t>
      </w:r>
    </w:p>
    <w:p w:rsidR="00327D3E" w:rsidRPr="00E30601" w:rsidRDefault="00327D3E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</w:rPr>
      </w:pPr>
      <w:r w:rsidRPr="00E30601">
        <w:rPr>
          <w:rFonts w:ascii="Times New Roman CE Normalny" w:hAnsi="Times New Roman CE Normalny"/>
          <w:b/>
          <w:sz w:val="28"/>
        </w:rPr>
        <w:t>5. Wykonanie robót</w:t>
      </w: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E30601">
        <w:rPr>
          <w:rFonts w:ascii="Times New Roman CE Normalny" w:hAnsi="Times New Roman CE Normalny"/>
          <w:b/>
          <w:sz w:val="24"/>
        </w:rPr>
        <w:t>5.1. Ogólne warunki wykonania robót</w:t>
      </w:r>
    </w:p>
    <w:p w:rsidR="00FE6F6B" w:rsidRPr="00E30601" w:rsidRDefault="00FE6F6B" w:rsidP="00B540AC">
      <w:pPr>
        <w:pStyle w:val="Tekstpodstawowy"/>
        <w:tabs>
          <w:tab w:val="left" w:pos="454"/>
        </w:tabs>
      </w:pPr>
    </w:p>
    <w:p w:rsidR="00FE6F6B" w:rsidRPr="00E30601" w:rsidRDefault="00B540AC" w:rsidP="00BA1109">
      <w:pPr>
        <w:pStyle w:val="Tekstpodstawowy"/>
        <w:tabs>
          <w:tab w:val="left" w:pos="454"/>
        </w:tabs>
        <w:spacing w:before="120"/>
      </w:pPr>
      <w:r w:rsidRPr="00E30601">
        <w:tab/>
      </w:r>
      <w:r w:rsidRPr="00E30601">
        <w:tab/>
      </w:r>
      <w:r w:rsidR="00D90A60" w:rsidRPr="00E30601">
        <w:t xml:space="preserve">Ogólne warunki wykonania robót podano w </w:t>
      </w:r>
      <w:r w:rsidR="00215C80" w:rsidRPr="00215C80">
        <w:rPr>
          <w:rFonts w:ascii="Times New Roman" w:hAnsi="Times New Roman"/>
          <w:szCs w:val="24"/>
        </w:rPr>
        <w:t>STWiORB</w:t>
      </w:r>
      <w:r w:rsidR="00D90A60" w:rsidRPr="00E30601">
        <w:t xml:space="preserve"> </w:t>
      </w:r>
      <w:r w:rsidR="00FA5D6E" w:rsidRPr="00E30601">
        <w:t>D</w:t>
      </w:r>
      <w:r w:rsidR="00532589" w:rsidRPr="00E30601">
        <w:t>-M</w:t>
      </w:r>
      <w:r w:rsidR="00ED48B0" w:rsidRPr="00E30601">
        <w:t>.00.00.00</w:t>
      </w:r>
      <w:r w:rsidR="00D90A60" w:rsidRPr="00E30601">
        <w:t xml:space="preserve"> "Wymagania ogólne".</w:t>
      </w: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E30601">
        <w:rPr>
          <w:rFonts w:ascii="Times New Roman CE Normalny" w:hAnsi="Times New Roman CE Normalny"/>
          <w:b/>
          <w:sz w:val="24"/>
        </w:rPr>
        <w:t>5.2. Zakres wykonywanych robót</w:t>
      </w:r>
    </w:p>
    <w:p w:rsidR="00FE6F6B" w:rsidRPr="00E30601" w:rsidRDefault="00FE6F6B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</w:rPr>
      </w:pP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E30601">
        <w:rPr>
          <w:rFonts w:ascii="Times New Roman CE Normalny" w:hAnsi="Times New Roman CE Normalny"/>
          <w:b/>
          <w:sz w:val="24"/>
        </w:rPr>
        <w:t>5.2.1. Oczyszczenie powierzchni</w:t>
      </w:r>
    </w:p>
    <w:p w:rsidR="00D90A60" w:rsidRPr="00E30601" w:rsidRDefault="00D90A60" w:rsidP="00B540AC">
      <w:pPr>
        <w:pStyle w:val="p8"/>
        <w:tabs>
          <w:tab w:val="left" w:pos="454"/>
        </w:tabs>
        <w:spacing w:line="240" w:lineRule="auto"/>
        <w:ind w:left="0" w:firstLine="0"/>
        <w:rPr>
          <w:sz w:val="22"/>
          <w:szCs w:val="22"/>
        </w:rPr>
      </w:pPr>
    </w:p>
    <w:p w:rsidR="00D90A60" w:rsidRPr="00E30601" w:rsidRDefault="00B540AC" w:rsidP="00B540AC">
      <w:pPr>
        <w:pStyle w:val="p8"/>
        <w:tabs>
          <w:tab w:val="left" w:pos="454"/>
        </w:tabs>
        <w:spacing w:line="240" w:lineRule="auto"/>
        <w:ind w:left="0" w:firstLine="0"/>
      </w:pPr>
      <w:r w:rsidRPr="00E30601">
        <w:tab/>
      </w:r>
      <w:r w:rsidR="00D90A60" w:rsidRPr="00E30601">
        <w:t xml:space="preserve">Oczyszczenie warstw nawierzchni polega na usunięciu luźnego materiału, brudu, błota i kurzu przy użyciu szczotek mechanicznych a w razie potrzeby wody pod ciśnieniem. </w:t>
      </w:r>
      <w:r w:rsidR="004F0893">
        <w:br/>
      </w:r>
      <w:r w:rsidR="00D90A60" w:rsidRPr="00E30601">
        <w:t>W miejscach trudno dostępnych na1eży używać szczotek ręcznych. W razie potrzeby, na terenach niezabudowanych, bezpośrednio przed skropieniem warstwa powinna być oczyszczona z kurzu przy użyciu sprężonego powietrza.</w:t>
      </w: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E30601">
        <w:rPr>
          <w:rFonts w:ascii="Times New Roman CE Normalny" w:hAnsi="Times New Roman CE Normalny"/>
          <w:b/>
          <w:sz w:val="24"/>
        </w:rPr>
        <w:t>5.2.2. Skropienie powierzchni</w:t>
      </w:r>
    </w:p>
    <w:p w:rsidR="00D90A60" w:rsidRPr="00E30601" w:rsidRDefault="00D90A60" w:rsidP="00B540AC">
      <w:pPr>
        <w:pStyle w:val="p4"/>
        <w:tabs>
          <w:tab w:val="left" w:pos="284"/>
          <w:tab w:val="left" w:pos="454"/>
        </w:tabs>
        <w:spacing w:line="240" w:lineRule="auto"/>
        <w:ind w:left="0" w:firstLine="0"/>
        <w:rPr>
          <w:sz w:val="22"/>
          <w:szCs w:val="22"/>
        </w:rPr>
      </w:pPr>
    </w:p>
    <w:p w:rsidR="00D90A60" w:rsidRPr="00E30601" w:rsidRDefault="00B540AC" w:rsidP="00B540AC">
      <w:pPr>
        <w:pStyle w:val="p4"/>
        <w:tabs>
          <w:tab w:val="left" w:pos="284"/>
          <w:tab w:val="left" w:pos="454"/>
        </w:tabs>
        <w:spacing w:line="240" w:lineRule="auto"/>
        <w:ind w:left="0" w:firstLine="0"/>
      </w:pPr>
      <w:r w:rsidRPr="00E30601">
        <w:tab/>
      </w:r>
      <w:r w:rsidRPr="00E30601">
        <w:tab/>
      </w:r>
      <w:r w:rsidR="00D90A60" w:rsidRPr="00E30601">
        <w:t>Warstwa przed skropieniem powinna być oczyszczona.</w:t>
      </w:r>
    </w:p>
    <w:p w:rsidR="00D90A60" w:rsidRPr="00E30601" w:rsidRDefault="00EB43B9" w:rsidP="00B540AC">
      <w:pPr>
        <w:pStyle w:val="p4"/>
        <w:tabs>
          <w:tab w:val="clear" w:pos="2700"/>
          <w:tab w:val="left" w:pos="426"/>
          <w:tab w:val="left" w:pos="454"/>
        </w:tabs>
        <w:spacing w:line="240" w:lineRule="auto"/>
        <w:ind w:left="0" w:firstLine="0"/>
        <w:jc w:val="both"/>
      </w:pPr>
      <w:r>
        <w:tab/>
      </w:r>
      <w:r w:rsidR="00D90A60" w:rsidRPr="00E30601">
        <w:t>Jeżeli do czyszczenia warstwy była używana woda, to skropienie lepiszczem może nastąpić dopiero po wyschnięciu warstwy</w:t>
      </w:r>
      <w:r w:rsidR="00532589" w:rsidRPr="00E30601">
        <w:t>.</w:t>
      </w:r>
    </w:p>
    <w:p w:rsidR="00D90A60" w:rsidRPr="00E30601" w:rsidRDefault="00D90A60" w:rsidP="00B540AC">
      <w:pPr>
        <w:pStyle w:val="p4"/>
        <w:tabs>
          <w:tab w:val="left" w:pos="454"/>
        </w:tabs>
        <w:spacing w:line="240" w:lineRule="auto"/>
        <w:ind w:left="0" w:firstLine="0"/>
        <w:jc w:val="both"/>
      </w:pPr>
      <w:r w:rsidRPr="00E30601">
        <w:t xml:space="preserve">Skropienie warstwy może rozpocząć się po akceptacji przez </w:t>
      </w:r>
      <w:r w:rsidR="00D60606" w:rsidRPr="00E30601">
        <w:t>Inspektora Nadzoru</w:t>
      </w:r>
      <w:r w:rsidRPr="00E30601">
        <w:t xml:space="preserve"> jej oczyszczenia.</w:t>
      </w:r>
    </w:p>
    <w:p w:rsidR="00D90A60" w:rsidRPr="00E30601" w:rsidRDefault="00D90A60" w:rsidP="00B540AC">
      <w:pPr>
        <w:pStyle w:val="p4"/>
        <w:tabs>
          <w:tab w:val="left" w:pos="454"/>
        </w:tabs>
        <w:spacing w:line="240" w:lineRule="auto"/>
        <w:ind w:left="0" w:firstLine="0"/>
        <w:jc w:val="both"/>
      </w:pPr>
      <w:r w:rsidRPr="00E30601">
        <w:t xml:space="preserve">Warstwa nawierzchni powinna być skrapiana lepiszczem przy użyciu skrapiarek, </w:t>
      </w:r>
      <w:r w:rsidR="00F14F4F" w:rsidRPr="00E30601">
        <w:br/>
      </w:r>
      <w:r w:rsidRPr="00E30601">
        <w:t>a w miejscach trudno dostępnych ręcznie (za pomocą węża z dyszą rozpryskową).</w:t>
      </w:r>
    </w:p>
    <w:p w:rsidR="00D90A60" w:rsidRPr="00E30601" w:rsidRDefault="00D90A60" w:rsidP="00B540AC">
      <w:pPr>
        <w:pStyle w:val="p4"/>
        <w:tabs>
          <w:tab w:val="clear" w:pos="2700"/>
          <w:tab w:val="left" w:pos="0"/>
          <w:tab w:val="left" w:pos="454"/>
        </w:tabs>
        <w:spacing w:line="240" w:lineRule="auto"/>
        <w:ind w:left="0" w:firstLine="0"/>
        <w:jc w:val="both"/>
      </w:pPr>
      <w:r w:rsidRPr="00E30601">
        <w:t xml:space="preserve">Skropiona warstwa powinna być pozostawiona bez jakiegokolwiek ruchu na czas niezbędny </w:t>
      </w:r>
      <w:r w:rsidRPr="00E30601">
        <w:br/>
        <w:t xml:space="preserve">dla umożliwienia penetracji lepiszcza w warstwę i odparowania wody z emulsji. W zależności </w:t>
      </w:r>
      <w:r w:rsidRPr="00E30601">
        <w:br/>
        <w:t>od rodzaju użytej emulsji czas ten wynosi od 1 godz. do 24 godzin.</w:t>
      </w:r>
    </w:p>
    <w:p w:rsidR="00D90A60" w:rsidRPr="00E30601" w:rsidRDefault="00D90A60" w:rsidP="00B540AC">
      <w:pPr>
        <w:pStyle w:val="p4"/>
        <w:tabs>
          <w:tab w:val="clear" w:pos="2700"/>
          <w:tab w:val="left" w:pos="454"/>
        </w:tabs>
        <w:spacing w:line="240" w:lineRule="auto"/>
        <w:ind w:left="0" w:firstLine="0"/>
        <w:jc w:val="both"/>
      </w:pPr>
      <w:r w:rsidRPr="00E30601">
        <w:rPr>
          <w:spacing w:val="-6"/>
        </w:rPr>
        <w:t>Przed ułożeniem warstwy z mieszanki mineralno-bitumicznej Wykonawca powinien zabezpieczyć skropioną warstwę nawierzchni przed uszkodzeniem, dopuszczając tylko niezbędny ruch budowlany</w:t>
      </w:r>
      <w:r w:rsidRPr="00E30601">
        <w:t>.</w:t>
      </w:r>
    </w:p>
    <w:p w:rsidR="00D90A60" w:rsidRPr="00E30601" w:rsidRDefault="00D90A60" w:rsidP="00B540AC">
      <w:pPr>
        <w:pStyle w:val="Tekstpodstawowy"/>
        <w:tabs>
          <w:tab w:val="left" w:pos="454"/>
        </w:tabs>
      </w:pPr>
      <w:r w:rsidRPr="00E30601">
        <w:t>Powierzchnia powinna być skropiona emulsją asfaltową z wyprzedzeniem w czasie na odparowanie wody. Orientacyjny czas powinien wynosić co najmniej:</w:t>
      </w: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sz w:val="24"/>
        </w:rPr>
      </w:pPr>
      <w:r w:rsidRPr="00E30601">
        <w:rPr>
          <w:rFonts w:ascii="Times New Roman CE Normalny" w:hAnsi="Times New Roman CE Normalny"/>
          <w:sz w:val="24"/>
        </w:rPr>
        <w:tab/>
        <w:t>- 2.0 godziny w przypadku stosowania 0.5 - 1.0 kg/m</w:t>
      </w:r>
      <w:r w:rsidRPr="00E30601">
        <w:rPr>
          <w:rFonts w:ascii="Times New Roman CE Normalny" w:hAnsi="Times New Roman CE Normalny"/>
          <w:sz w:val="24"/>
          <w:vertAlign w:val="superscript"/>
        </w:rPr>
        <w:t>2</w:t>
      </w:r>
      <w:r w:rsidRPr="00E30601">
        <w:rPr>
          <w:rFonts w:ascii="Times New Roman CE Normalny" w:hAnsi="Times New Roman CE Normalny"/>
          <w:sz w:val="24"/>
        </w:rPr>
        <w:t xml:space="preserve"> emulsji,</w:t>
      </w: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</w:rPr>
      </w:pPr>
      <w:r w:rsidRPr="00E30601">
        <w:rPr>
          <w:rFonts w:ascii="Times New Roman CE Normalny" w:hAnsi="Times New Roman CE Normalny"/>
          <w:sz w:val="24"/>
        </w:rPr>
        <w:lastRenderedPageBreak/>
        <w:tab/>
        <w:t>- 0.5 godziny w przypadku stosowania 0.1 - 0.5 kg/m</w:t>
      </w:r>
      <w:r w:rsidRPr="00E30601">
        <w:rPr>
          <w:rFonts w:ascii="Times New Roman CE Normalny" w:hAnsi="Times New Roman CE Normalny"/>
          <w:sz w:val="24"/>
          <w:vertAlign w:val="superscript"/>
        </w:rPr>
        <w:t>2</w:t>
      </w:r>
      <w:r w:rsidRPr="00E30601">
        <w:rPr>
          <w:rFonts w:ascii="Times New Roman CE Normalny" w:hAnsi="Times New Roman CE Normalny"/>
          <w:sz w:val="24"/>
        </w:rPr>
        <w:t xml:space="preserve"> emulsji.</w:t>
      </w:r>
    </w:p>
    <w:p w:rsidR="00327D3E" w:rsidRDefault="00327D3E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</w:rPr>
      </w:pPr>
      <w:r w:rsidRPr="00E30601">
        <w:rPr>
          <w:rFonts w:ascii="Times New Roman CE Normalny" w:hAnsi="Times New Roman CE Normalny"/>
          <w:b/>
          <w:sz w:val="28"/>
        </w:rPr>
        <w:t>6. Kontrola jakości robót</w:t>
      </w: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sz w:val="24"/>
        </w:rPr>
      </w:pPr>
      <w:r w:rsidRPr="00E30601">
        <w:rPr>
          <w:rFonts w:ascii="Times New Roman CE Normalny" w:hAnsi="Times New Roman CE Normalny"/>
          <w:b/>
          <w:sz w:val="24"/>
        </w:rPr>
        <w:t>6.1. Ogólne zasady kontroli jakości robót</w:t>
      </w:r>
      <w:r w:rsidRPr="00E30601">
        <w:rPr>
          <w:rFonts w:ascii="Times New Roman CE Normalny" w:hAnsi="Times New Roman CE Normalny"/>
          <w:sz w:val="24"/>
        </w:rPr>
        <w:t xml:space="preserve"> </w:t>
      </w:r>
    </w:p>
    <w:p w:rsidR="00FE6F6B" w:rsidRPr="00E30601" w:rsidRDefault="00FE6F6B" w:rsidP="0003264F">
      <w:pPr>
        <w:pStyle w:val="p4"/>
        <w:tabs>
          <w:tab w:val="left" w:pos="284"/>
          <w:tab w:val="left" w:pos="454"/>
        </w:tabs>
        <w:spacing w:line="240" w:lineRule="auto"/>
        <w:ind w:left="0" w:firstLine="0"/>
        <w:rPr>
          <w:sz w:val="22"/>
          <w:szCs w:val="22"/>
        </w:rPr>
      </w:pPr>
    </w:p>
    <w:p w:rsidR="00D90A60" w:rsidRPr="00E30601" w:rsidRDefault="00B540AC" w:rsidP="0003264F">
      <w:pPr>
        <w:pStyle w:val="p4"/>
        <w:tabs>
          <w:tab w:val="left" w:pos="284"/>
          <w:tab w:val="left" w:pos="454"/>
        </w:tabs>
        <w:spacing w:line="240" w:lineRule="auto"/>
        <w:ind w:left="0" w:firstLine="0"/>
      </w:pPr>
      <w:r w:rsidRPr="00E30601">
        <w:rPr>
          <w:sz w:val="22"/>
          <w:szCs w:val="22"/>
        </w:rPr>
        <w:tab/>
      </w:r>
      <w:r w:rsidRPr="00E30601">
        <w:tab/>
      </w:r>
      <w:r w:rsidR="00D90A60" w:rsidRPr="00E30601">
        <w:t xml:space="preserve">Ogólne zasady kontroli jakości robót podano w </w:t>
      </w:r>
      <w:r w:rsidR="00215C80" w:rsidRPr="00215C80">
        <w:rPr>
          <w:szCs w:val="24"/>
        </w:rPr>
        <w:t>STWiORB</w:t>
      </w:r>
      <w:r w:rsidR="00D90A60" w:rsidRPr="00E30601">
        <w:t xml:space="preserve"> </w:t>
      </w:r>
      <w:r w:rsidR="00FA5D6E" w:rsidRPr="00E30601">
        <w:t>D</w:t>
      </w:r>
      <w:r w:rsidR="00532589" w:rsidRPr="00E30601">
        <w:t>-M</w:t>
      </w:r>
      <w:r w:rsidR="00ED48B0" w:rsidRPr="00E30601">
        <w:t>.00.00.00</w:t>
      </w:r>
      <w:r w:rsidR="00D90A60" w:rsidRPr="00E30601">
        <w:t xml:space="preserve"> "Wymagania ogólne".</w:t>
      </w:r>
    </w:p>
    <w:p w:rsidR="00FE6F6B" w:rsidRPr="00E30601" w:rsidRDefault="00FE6F6B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2"/>
          <w:szCs w:val="22"/>
        </w:rPr>
      </w:pP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sz w:val="24"/>
        </w:rPr>
      </w:pPr>
      <w:r w:rsidRPr="00E30601">
        <w:rPr>
          <w:rFonts w:ascii="Times New Roman CE Normalny" w:hAnsi="Times New Roman CE Normalny"/>
          <w:b/>
          <w:sz w:val="24"/>
        </w:rPr>
        <w:t>6.2. Kontrole i badania przed przystąpieniem do robót</w:t>
      </w:r>
    </w:p>
    <w:p w:rsidR="00D90A60" w:rsidRPr="00E30601" w:rsidRDefault="00BA1109" w:rsidP="00B540AC">
      <w:pPr>
        <w:pStyle w:val="Tekstpodstawowy"/>
        <w:tabs>
          <w:tab w:val="left" w:pos="454"/>
        </w:tabs>
        <w:spacing w:before="120"/>
      </w:pPr>
      <w:r w:rsidRPr="00E30601">
        <w:tab/>
      </w:r>
      <w:r w:rsidR="002B3054">
        <w:tab/>
      </w:r>
      <w:r w:rsidR="00D90A60" w:rsidRPr="00E30601">
        <w:t>Przed przystąpieniem do robót Wykonawca powinien przeprowadzić próbne skropienie w celu określenia optymalnych parametrów pracy skrapiarki i określenia wymaganej ilości lepiszcza</w:t>
      </w:r>
      <w:r w:rsidR="008A1179" w:rsidRPr="00E30601">
        <w:t xml:space="preserve"> </w:t>
      </w:r>
      <w:r w:rsidR="00D90A60" w:rsidRPr="00E30601">
        <w:t>w zależności od rodzaju i stanu warstwy przewidzianej do skropienia.</w:t>
      </w: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E30601">
        <w:rPr>
          <w:rFonts w:ascii="Times New Roman CE Normalny" w:hAnsi="Times New Roman CE Normalny"/>
          <w:b/>
          <w:sz w:val="24"/>
        </w:rPr>
        <w:t>6.3. Kontrole i badania w trakcie wykonywania robót</w:t>
      </w: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2"/>
          <w:szCs w:val="22"/>
        </w:rPr>
      </w:pP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E30601">
        <w:rPr>
          <w:rFonts w:ascii="Times New Roman CE Normalny" w:hAnsi="Times New Roman CE Normalny"/>
          <w:b/>
          <w:sz w:val="24"/>
        </w:rPr>
        <w:t>6.3.1. Badanie lepiszczy</w:t>
      </w:r>
    </w:p>
    <w:p w:rsidR="00532589" w:rsidRDefault="00B540AC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" w:hAnsi="Times New Roman"/>
          <w:sz w:val="24"/>
          <w:szCs w:val="24"/>
        </w:rPr>
      </w:pPr>
      <w:r w:rsidRPr="00E30601">
        <w:rPr>
          <w:rFonts w:ascii="Times New Roman" w:hAnsi="Times New Roman"/>
        </w:rPr>
        <w:tab/>
      </w:r>
      <w:r w:rsidR="002B3054">
        <w:rPr>
          <w:rFonts w:ascii="Times New Roman" w:hAnsi="Times New Roman"/>
        </w:rPr>
        <w:tab/>
      </w:r>
      <w:r w:rsidR="00D90A60" w:rsidRPr="00E30601">
        <w:rPr>
          <w:rFonts w:ascii="Times New Roman" w:hAnsi="Times New Roman"/>
          <w:sz w:val="24"/>
          <w:szCs w:val="24"/>
        </w:rPr>
        <w:t xml:space="preserve">Ocena lepiszczy powinna być oparta na </w:t>
      </w:r>
      <w:r w:rsidR="00532589" w:rsidRPr="00E30601">
        <w:rPr>
          <w:rFonts w:ascii="Times New Roman" w:hAnsi="Times New Roman"/>
          <w:sz w:val="24"/>
          <w:szCs w:val="24"/>
        </w:rPr>
        <w:t>informacjach dołączonych do CE lub znaku budowlanego.</w:t>
      </w:r>
    </w:p>
    <w:p w:rsidR="002B3054" w:rsidRPr="00E30601" w:rsidRDefault="002B3054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" w:hAnsi="Times New Roman"/>
          <w:sz w:val="24"/>
          <w:szCs w:val="24"/>
        </w:rPr>
      </w:pP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</w:rPr>
      </w:pPr>
      <w:r w:rsidRPr="00E30601">
        <w:rPr>
          <w:rFonts w:ascii="Times New Roman CE Normalny" w:hAnsi="Times New Roman CE Normalny"/>
          <w:b/>
          <w:sz w:val="28"/>
        </w:rPr>
        <w:t>7. Obmiar robót</w:t>
      </w: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</w:rPr>
      </w:pPr>
    </w:p>
    <w:p w:rsidR="00D90A60" w:rsidRDefault="00B540AC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 w:rsidRPr="00E30601">
        <w:rPr>
          <w:rFonts w:ascii="Times New Roman CE Normalny" w:hAnsi="Times New Roman CE Normalny"/>
          <w:sz w:val="24"/>
        </w:rPr>
        <w:tab/>
      </w:r>
      <w:r w:rsidRPr="00E30601">
        <w:rPr>
          <w:rFonts w:ascii="Times New Roman CE Normalny" w:hAnsi="Times New Roman CE Normalny"/>
          <w:sz w:val="24"/>
        </w:rPr>
        <w:tab/>
      </w:r>
      <w:r w:rsidR="00D90A60" w:rsidRPr="00E30601">
        <w:rPr>
          <w:rFonts w:ascii="Times New Roman CE Normalny" w:hAnsi="Times New Roman CE Normalny"/>
          <w:sz w:val="24"/>
        </w:rPr>
        <w:t xml:space="preserve">Jednostką obmiarową jest </w:t>
      </w:r>
      <w:smartTag w:uri="urn:schemas-microsoft-com:office:smarttags" w:element="metricconverter">
        <w:smartTagPr>
          <w:attr w:name="ProductID" w:val="1 m2"/>
        </w:smartTagPr>
        <w:r w:rsidR="00D90A60" w:rsidRPr="00E30601">
          <w:rPr>
            <w:rFonts w:ascii="Times New Roman CE Normalny" w:hAnsi="Times New Roman CE Normalny"/>
            <w:b/>
            <w:sz w:val="24"/>
          </w:rPr>
          <w:t>1 m</w:t>
        </w:r>
        <w:r w:rsidR="00D90A60" w:rsidRPr="00E30601">
          <w:rPr>
            <w:rFonts w:ascii="Times New Roman CE Normalny" w:hAnsi="Times New Roman CE Normalny"/>
            <w:b/>
            <w:sz w:val="24"/>
            <w:vertAlign w:val="superscript"/>
          </w:rPr>
          <w:t>2</w:t>
        </w:r>
      </w:smartTag>
      <w:r w:rsidR="00D90A60" w:rsidRPr="00E30601">
        <w:rPr>
          <w:rFonts w:ascii="Times New Roman CE Normalny" w:hAnsi="Times New Roman CE Normalny"/>
          <w:sz w:val="24"/>
        </w:rPr>
        <w:t xml:space="preserve"> powierzchni oczyszczonej i skropionej na podstawie Dokumentacji Projektowej i obmiaru w terenie.</w:t>
      </w:r>
      <w:r w:rsidR="002B3054">
        <w:rPr>
          <w:rFonts w:ascii="Times New Roman CE Normalny" w:hAnsi="Times New Roman CE Normalny"/>
          <w:sz w:val="24"/>
        </w:rPr>
        <w:t xml:space="preserve"> </w:t>
      </w:r>
      <w:r w:rsidR="00D90A60" w:rsidRPr="00E30601">
        <w:rPr>
          <w:rFonts w:ascii="Times New Roman CE Normalny" w:hAnsi="Times New Roman CE Normalny"/>
          <w:sz w:val="24"/>
        </w:rPr>
        <w:t xml:space="preserve">Ogólne zasady obmiaru robót podano </w:t>
      </w:r>
      <w:r w:rsidR="004F0893">
        <w:rPr>
          <w:rFonts w:ascii="Times New Roman CE Normalny" w:hAnsi="Times New Roman CE Normalny"/>
          <w:sz w:val="24"/>
        </w:rPr>
        <w:br/>
      </w:r>
      <w:r w:rsidR="00D90A60" w:rsidRPr="00E30601">
        <w:rPr>
          <w:rFonts w:ascii="Times New Roman CE Normalny" w:hAnsi="Times New Roman CE Normalny"/>
          <w:sz w:val="24"/>
        </w:rPr>
        <w:t xml:space="preserve">w </w:t>
      </w:r>
      <w:r w:rsidR="00215C80" w:rsidRPr="00215C80">
        <w:rPr>
          <w:rFonts w:ascii="Times New Roman" w:hAnsi="Times New Roman"/>
          <w:sz w:val="24"/>
          <w:szCs w:val="24"/>
        </w:rPr>
        <w:t>STWiORB</w:t>
      </w:r>
      <w:r w:rsidR="00D90A60" w:rsidRPr="00E30601">
        <w:rPr>
          <w:rFonts w:ascii="Times New Roman CE Normalny" w:hAnsi="Times New Roman CE Normalny"/>
          <w:sz w:val="24"/>
        </w:rPr>
        <w:t xml:space="preserve"> </w:t>
      </w:r>
      <w:r w:rsidR="00FA5D6E" w:rsidRPr="00E30601">
        <w:rPr>
          <w:rFonts w:ascii="Times New Roman CE Normalny" w:hAnsi="Times New Roman CE Normalny"/>
          <w:sz w:val="24"/>
        </w:rPr>
        <w:t>D</w:t>
      </w:r>
      <w:r w:rsidR="00532589" w:rsidRPr="00E30601">
        <w:rPr>
          <w:rFonts w:ascii="Times New Roman CE Normalny" w:hAnsi="Times New Roman CE Normalny"/>
          <w:sz w:val="24"/>
        </w:rPr>
        <w:t>-M</w:t>
      </w:r>
      <w:r w:rsidR="00ED48B0" w:rsidRPr="00E30601">
        <w:rPr>
          <w:rFonts w:ascii="Times New Roman CE Normalny" w:hAnsi="Times New Roman CE Normalny"/>
          <w:sz w:val="24"/>
        </w:rPr>
        <w:t>.00.00.00</w:t>
      </w:r>
      <w:r w:rsidR="00D90A60" w:rsidRPr="00E30601">
        <w:rPr>
          <w:rFonts w:ascii="Times New Roman CE Normalny" w:hAnsi="Times New Roman CE Normalny"/>
          <w:sz w:val="24"/>
        </w:rPr>
        <w:t>. "Wymagania ogólne".</w:t>
      </w:r>
    </w:p>
    <w:p w:rsidR="002B3054" w:rsidRPr="00E30601" w:rsidRDefault="002B3054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</w:rPr>
      </w:pPr>
      <w:r w:rsidRPr="00E30601">
        <w:rPr>
          <w:rFonts w:ascii="Times New Roman CE Normalny" w:hAnsi="Times New Roman CE Normalny"/>
          <w:b/>
          <w:sz w:val="28"/>
        </w:rPr>
        <w:t>8. Odbiór robót</w:t>
      </w: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</w:rPr>
      </w:pPr>
    </w:p>
    <w:p w:rsidR="00D90A60" w:rsidRPr="00E30601" w:rsidRDefault="00B540AC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</w:rPr>
      </w:pPr>
      <w:r w:rsidRPr="00E30601">
        <w:rPr>
          <w:rFonts w:ascii="Times New Roman CE Normalny" w:hAnsi="Times New Roman CE Normalny"/>
          <w:sz w:val="24"/>
        </w:rPr>
        <w:tab/>
      </w:r>
      <w:r w:rsidRPr="00E30601">
        <w:rPr>
          <w:rFonts w:ascii="Times New Roman CE Normalny" w:hAnsi="Times New Roman CE Normalny"/>
          <w:sz w:val="24"/>
        </w:rPr>
        <w:tab/>
      </w:r>
      <w:r w:rsidR="00D90A60" w:rsidRPr="00E30601">
        <w:rPr>
          <w:rFonts w:ascii="Times New Roman CE Normalny" w:hAnsi="Times New Roman CE Normalny"/>
          <w:sz w:val="24"/>
        </w:rPr>
        <w:t xml:space="preserve">Ogólne zasady odbioru robót podano w </w:t>
      </w:r>
      <w:r w:rsidR="00215C80" w:rsidRPr="00215C80">
        <w:rPr>
          <w:rFonts w:ascii="Times New Roman" w:hAnsi="Times New Roman"/>
          <w:sz w:val="24"/>
          <w:szCs w:val="24"/>
        </w:rPr>
        <w:t>STWiORB</w:t>
      </w:r>
      <w:r w:rsidR="00D90A60" w:rsidRPr="00E30601">
        <w:rPr>
          <w:rFonts w:ascii="Times New Roman CE Normalny" w:hAnsi="Times New Roman CE Normalny"/>
          <w:sz w:val="24"/>
        </w:rPr>
        <w:t xml:space="preserve"> </w:t>
      </w:r>
      <w:r w:rsidR="00FA5D6E" w:rsidRPr="00E30601">
        <w:rPr>
          <w:rFonts w:ascii="Times New Roman CE Normalny" w:hAnsi="Times New Roman CE Normalny"/>
          <w:sz w:val="24"/>
        </w:rPr>
        <w:t>D</w:t>
      </w:r>
      <w:r w:rsidR="00532589" w:rsidRPr="00E30601">
        <w:rPr>
          <w:rFonts w:ascii="Times New Roman CE Normalny" w:hAnsi="Times New Roman CE Normalny"/>
          <w:sz w:val="24"/>
        </w:rPr>
        <w:t>-M</w:t>
      </w:r>
      <w:r w:rsidR="00ED48B0" w:rsidRPr="00E30601">
        <w:rPr>
          <w:rFonts w:ascii="Times New Roman CE Normalny" w:hAnsi="Times New Roman CE Normalny"/>
          <w:sz w:val="24"/>
        </w:rPr>
        <w:t>.00.00.00</w:t>
      </w:r>
      <w:r w:rsidR="00D90A60" w:rsidRPr="00E30601">
        <w:rPr>
          <w:rFonts w:ascii="Times New Roman CE Normalny" w:hAnsi="Times New Roman CE Normalny"/>
          <w:sz w:val="24"/>
        </w:rPr>
        <w:t>. "Wymagania ogólne".</w:t>
      </w:r>
    </w:p>
    <w:p w:rsidR="00B540AC" w:rsidRPr="00E30601" w:rsidRDefault="00B540AC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p w:rsidR="00D90A60" w:rsidRPr="00E30601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</w:rPr>
      </w:pPr>
      <w:r w:rsidRPr="00E30601">
        <w:rPr>
          <w:rFonts w:ascii="Times New Roman CE Normalny" w:hAnsi="Times New Roman CE Normalny"/>
          <w:b/>
          <w:sz w:val="28"/>
        </w:rPr>
        <w:t>9. Podstawa płatności</w:t>
      </w:r>
    </w:p>
    <w:p w:rsidR="00FE6F6B" w:rsidRPr="00E30601" w:rsidRDefault="00FE6F6B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</w:rPr>
      </w:pPr>
    </w:p>
    <w:p w:rsidR="00D90A60" w:rsidRPr="00E30601" w:rsidRDefault="00B540AC" w:rsidP="00B540AC">
      <w:pPr>
        <w:pStyle w:val="Tekstpodstawowy"/>
        <w:tabs>
          <w:tab w:val="left" w:pos="454"/>
        </w:tabs>
        <w:spacing w:before="120"/>
      </w:pPr>
      <w:r w:rsidRPr="00E30601">
        <w:tab/>
      </w:r>
      <w:r w:rsidRPr="00E30601">
        <w:tab/>
      </w:r>
      <w:r w:rsidR="00D90A60" w:rsidRPr="00E30601">
        <w:t xml:space="preserve">Ogólne wymagania dotyczące płatności podano w </w:t>
      </w:r>
      <w:r w:rsidR="00215C80" w:rsidRPr="00215C80">
        <w:rPr>
          <w:rFonts w:ascii="Times New Roman" w:hAnsi="Times New Roman"/>
          <w:szCs w:val="24"/>
        </w:rPr>
        <w:t>STWiORB</w:t>
      </w:r>
      <w:r w:rsidR="00D90A60" w:rsidRPr="00E30601">
        <w:t xml:space="preserve"> </w:t>
      </w:r>
      <w:r w:rsidR="00FA5D6E" w:rsidRPr="00E30601">
        <w:t>D</w:t>
      </w:r>
      <w:r w:rsidR="00532589" w:rsidRPr="00E30601">
        <w:t>-M</w:t>
      </w:r>
      <w:r w:rsidR="00ED48B0" w:rsidRPr="00E30601">
        <w:t>.00.00.00</w:t>
      </w:r>
      <w:r w:rsidR="00D90A60" w:rsidRPr="00E30601">
        <w:t>. "Wymagania ogólne".</w:t>
      </w:r>
    </w:p>
    <w:p w:rsidR="00D90A60" w:rsidRDefault="00D90A60" w:rsidP="0003264F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 w:rsidRPr="00E30601">
        <w:rPr>
          <w:rFonts w:ascii="Times New Roman CE Normalny" w:hAnsi="Times New Roman CE Normalny"/>
          <w:sz w:val="24"/>
        </w:rPr>
        <w:t>Płatność za m</w:t>
      </w:r>
      <w:r w:rsidRPr="00E30601">
        <w:rPr>
          <w:rFonts w:ascii="Times New Roman CE Normalny" w:hAnsi="Times New Roman CE Normalny"/>
          <w:sz w:val="24"/>
          <w:vertAlign w:val="superscript"/>
        </w:rPr>
        <w:t>2</w:t>
      </w:r>
      <w:r w:rsidRPr="00E30601">
        <w:rPr>
          <w:rFonts w:ascii="Times New Roman CE Normalny" w:hAnsi="Times New Roman CE Normalny"/>
          <w:sz w:val="24"/>
        </w:rPr>
        <w:t xml:space="preserve"> wykonanego oczyszczenia i skropienia należy przyjmować zgodnie </w:t>
      </w:r>
      <w:r w:rsidR="00F14F4F" w:rsidRPr="00E30601">
        <w:rPr>
          <w:rFonts w:ascii="Times New Roman CE Normalny" w:hAnsi="Times New Roman CE Normalny"/>
          <w:sz w:val="24"/>
        </w:rPr>
        <w:br/>
      </w:r>
      <w:r w:rsidRPr="00E30601">
        <w:rPr>
          <w:rFonts w:ascii="Times New Roman CE Normalny" w:hAnsi="Times New Roman CE Normalny"/>
          <w:sz w:val="24"/>
        </w:rPr>
        <w:t>z obmiarem, oceną jakości wykonanych robót i jakości użytych materiałów na podstawie wyników pomiarów i badań.</w:t>
      </w:r>
    </w:p>
    <w:p w:rsidR="002B3054" w:rsidRPr="00E30601" w:rsidRDefault="002B3054" w:rsidP="0003264F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D90A60" w:rsidRPr="00E30601" w:rsidRDefault="00D90A60" w:rsidP="00B540AC">
      <w:pPr>
        <w:pStyle w:val="Tekstpodstawowy"/>
        <w:tabs>
          <w:tab w:val="left" w:pos="454"/>
        </w:tabs>
        <w:spacing w:before="120"/>
      </w:pPr>
      <w:r w:rsidRPr="00E30601">
        <w:t>Cena wykonania robót obejmuje:</w:t>
      </w:r>
    </w:p>
    <w:p w:rsidR="00D90A60" w:rsidRPr="00E30601" w:rsidRDefault="00D90A60" w:rsidP="00B540AC">
      <w:pPr>
        <w:numPr>
          <w:ilvl w:val="0"/>
          <w:numId w:val="1"/>
        </w:num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ind w:left="357" w:hanging="357"/>
        <w:jc w:val="both"/>
        <w:rPr>
          <w:rFonts w:ascii="Times New Roman CE Normalny" w:hAnsi="Times New Roman CE Normalny"/>
          <w:sz w:val="24"/>
        </w:rPr>
      </w:pPr>
      <w:r w:rsidRPr="00E30601">
        <w:rPr>
          <w:rFonts w:ascii="Times New Roman CE Normalny" w:hAnsi="Times New Roman CE Normalny"/>
          <w:sz w:val="24"/>
        </w:rPr>
        <w:t xml:space="preserve">mechaniczne i ręczne oczyszczanie warstwy nawierzchni z ewentualnym </w:t>
      </w:r>
      <w:r w:rsidR="00074734" w:rsidRPr="00E30601">
        <w:rPr>
          <w:rFonts w:ascii="Times New Roman CE Normalny" w:hAnsi="Times New Roman CE Normalny"/>
          <w:sz w:val="24"/>
        </w:rPr>
        <w:t>mycie</w:t>
      </w:r>
      <w:r w:rsidR="00284BC1" w:rsidRPr="00E30601">
        <w:rPr>
          <w:rFonts w:ascii="Times New Roman CE Normalny" w:hAnsi="Times New Roman CE Normalny"/>
          <w:sz w:val="24"/>
        </w:rPr>
        <w:t>m</w:t>
      </w:r>
      <w:r w:rsidRPr="00E30601">
        <w:rPr>
          <w:rFonts w:ascii="Times New Roman CE Normalny" w:hAnsi="Times New Roman CE Normalny"/>
          <w:sz w:val="24"/>
        </w:rPr>
        <w:t xml:space="preserve"> wodą lub użyciem sprężonego powietrza,</w:t>
      </w:r>
    </w:p>
    <w:p w:rsidR="00D90A60" w:rsidRPr="00E30601" w:rsidRDefault="00D90A60" w:rsidP="00B540AC">
      <w:pPr>
        <w:numPr>
          <w:ilvl w:val="0"/>
          <w:numId w:val="1"/>
        </w:num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 w:rsidRPr="00E30601">
        <w:rPr>
          <w:rFonts w:ascii="Times New Roman CE Normalny" w:hAnsi="Times New Roman CE Normalny"/>
          <w:sz w:val="24"/>
        </w:rPr>
        <w:t>ręczne odspojen</w:t>
      </w:r>
      <w:r w:rsidR="007B1C85" w:rsidRPr="00E30601">
        <w:rPr>
          <w:rFonts w:ascii="Times New Roman CE Normalny" w:hAnsi="Times New Roman CE Normalny"/>
          <w:sz w:val="24"/>
        </w:rPr>
        <w:t xml:space="preserve">ie stwardniałych </w:t>
      </w:r>
      <w:r w:rsidR="007B1C85" w:rsidRPr="00E30601">
        <w:rPr>
          <w:rFonts w:ascii="Times New Roman CE Normalny" w:hAnsi="Times New Roman CE Normalny" w:hint="eastAsia"/>
          <w:sz w:val="24"/>
        </w:rPr>
        <w:t>zanieczyszczeń</w:t>
      </w:r>
      <w:r w:rsidR="007B1C85" w:rsidRPr="00E30601">
        <w:rPr>
          <w:rFonts w:ascii="Times New Roman CE Normalny" w:hAnsi="Times New Roman CE Normalny"/>
          <w:sz w:val="24"/>
        </w:rPr>
        <w:t>,</w:t>
      </w:r>
    </w:p>
    <w:p w:rsidR="0024485E" w:rsidRPr="00E30601" w:rsidRDefault="0024485E" w:rsidP="00B540AC">
      <w:pPr>
        <w:numPr>
          <w:ilvl w:val="0"/>
          <w:numId w:val="1"/>
        </w:num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 w:rsidRPr="00E30601">
        <w:rPr>
          <w:rFonts w:ascii="Times New Roman CE Normalny" w:hAnsi="Times New Roman CE Normalny"/>
          <w:sz w:val="24"/>
        </w:rPr>
        <w:t xml:space="preserve">zakup </w:t>
      </w:r>
      <w:r w:rsidR="001B438F" w:rsidRPr="00E30601">
        <w:rPr>
          <w:rFonts w:ascii="Times New Roman CE Normalny" w:hAnsi="Times New Roman CE Normalny"/>
          <w:sz w:val="24"/>
        </w:rPr>
        <w:t>lepiszcza</w:t>
      </w:r>
      <w:r w:rsidRPr="00E30601">
        <w:rPr>
          <w:rFonts w:ascii="Times New Roman CE Normalny" w:hAnsi="Times New Roman CE Normalny"/>
          <w:sz w:val="24"/>
        </w:rPr>
        <w:t>,</w:t>
      </w:r>
    </w:p>
    <w:p w:rsidR="00D90A60" w:rsidRPr="00E30601" w:rsidRDefault="00D90A60" w:rsidP="00B540AC">
      <w:pPr>
        <w:numPr>
          <w:ilvl w:val="0"/>
          <w:numId w:val="1"/>
        </w:num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 w:rsidRPr="00E30601">
        <w:rPr>
          <w:rFonts w:ascii="Times New Roman CE Normalny" w:hAnsi="Times New Roman CE Normalny"/>
          <w:sz w:val="24"/>
        </w:rPr>
        <w:t>dostarczenie lepiszcza i napełnienie nim skrapiarek,</w:t>
      </w:r>
    </w:p>
    <w:p w:rsidR="00784548" w:rsidRPr="00E30601" w:rsidRDefault="00D90A60" w:rsidP="00B540AC">
      <w:pPr>
        <w:numPr>
          <w:ilvl w:val="0"/>
          <w:numId w:val="1"/>
        </w:num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 w:rsidRPr="00E30601">
        <w:rPr>
          <w:rFonts w:ascii="Times New Roman CE Normalny" w:hAnsi="Times New Roman CE Normalny"/>
          <w:sz w:val="24"/>
        </w:rPr>
        <w:t>podgrzanie lepiszcza do wymaganej temperatury,</w:t>
      </w:r>
    </w:p>
    <w:p w:rsidR="00D90A60" w:rsidRPr="00E30601" w:rsidRDefault="00D90A60" w:rsidP="00B540AC">
      <w:pPr>
        <w:numPr>
          <w:ilvl w:val="0"/>
          <w:numId w:val="1"/>
        </w:num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 w:rsidRPr="00E30601">
        <w:rPr>
          <w:rFonts w:ascii="Times New Roman CE Normalny" w:hAnsi="Times New Roman CE Normalny"/>
          <w:sz w:val="24"/>
        </w:rPr>
        <w:lastRenderedPageBreak/>
        <w:t>skropienie powierzchni warstwy lepiszczem,</w:t>
      </w:r>
    </w:p>
    <w:p w:rsidR="00D90A60" w:rsidRPr="00E30601" w:rsidRDefault="00D90A60" w:rsidP="00B540AC">
      <w:pPr>
        <w:numPr>
          <w:ilvl w:val="0"/>
          <w:numId w:val="1"/>
        </w:num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 w:rsidRPr="00E30601">
        <w:rPr>
          <w:rFonts w:ascii="Times New Roman CE Normalny" w:hAnsi="Times New Roman CE Normalny"/>
          <w:sz w:val="24"/>
        </w:rPr>
        <w:t>przeprowadzenie pomiarów i badań laboratoryjnych wymaga</w:t>
      </w:r>
      <w:r w:rsidR="000E7F95" w:rsidRPr="00E30601">
        <w:rPr>
          <w:rFonts w:ascii="Times New Roman CE Normalny" w:hAnsi="Times New Roman CE Normalny"/>
          <w:sz w:val="24"/>
        </w:rPr>
        <w:t>nych w specyfikacji technicznej,</w:t>
      </w:r>
    </w:p>
    <w:p w:rsidR="000E7F95" w:rsidRPr="00E30601" w:rsidRDefault="000E7F95" w:rsidP="00B540AC">
      <w:pPr>
        <w:numPr>
          <w:ilvl w:val="0"/>
          <w:numId w:val="1"/>
        </w:num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 w:rsidRPr="00E30601">
        <w:rPr>
          <w:rFonts w:ascii="Times New Roman CE Normalny" w:hAnsi="Times New Roman CE Normalny"/>
          <w:sz w:val="24"/>
        </w:rPr>
        <w:t>oznakowanie robót.</w:t>
      </w:r>
    </w:p>
    <w:p w:rsidR="00D90A60" w:rsidRPr="00B13A65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FF0000"/>
          <w:sz w:val="24"/>
        </w:rPr>
      </w:pPr>
    </w:p>
    <w:p w:rsidR="00D90A60" w:rsidRPr="00126672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</w:rPr>
      </w:pPr>
      <w:r w:rsidRPr="00126672">
        <w:rPr>
          <w:rFonts w:ascii="Times New Roman CE Normalny" w:hAnsi="Times New Roman CE Normalny"/>
          <w:b/>
          <w:sz w:val="28"/>
        </w:rPr>
        <w:t>10. Przepisy związane</w:t>
      </w:r>
    </w:p>
    <w:p w:rsidR="00D90A60" w:rsidRPr="00126672" w:rsidRDefault="00D90A6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tbl>
      <w:tblPr>
        <w:tblW w:w="949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6662"/>
      </w:tblGrid>
      <w:tr w:rsidR="00D90A60" w:rsidRPr="00126672" w:rsidTr="00126672">
        <w:tc>
          <w:tcPr>
            <w:tcW w:w="426" w:type="dxa"/>
          </w:tcPr>
          <w:p w:rsidR="00D90A60" w:rsidRPr="00126672" w:rsidRDefault="00D90A60" w:rsidP="00B540AC">
            <w:pPr>
              <w:tabs>
                <w:tab w:val="left" w:pos="454"/>
              </w:tabs>
              <w:jc w:val="both"/>
              <w:rPr>
                <w:rFonts w:ascii="Times New Roman" w:hAnsi="Times New Roman"/>
                <w:sz w:val="24"/>
              </w:rPr>
            </w:pPr>
            <w:r w:rsidRPr="00126672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409" w:type="dxa"/>
          </w:tcPr>
          <w:p w:rsidR="00D90A60" w:rsidRPr="00126672" w:rsidRDefault="00D90A60" w:rsidP="00126672">
            <w:pPr>
              <w:tabs>
                <w:tab w:val="left" w:pos="454"/>
              </w:tabs>
              <w:jc w:val="both"/>
              <w:rPr>
                <w:rFonts w:ascii="Times New Roman" w:hAnsi="Times New Roman"/>
                <w:sz w:val="24"/>
              </w:rPr>
            </w:pPr>
            <w:r w:rsidRPr="00126672">
              <w:rPr>
                <w:rFonts w:ascii="Times New Roman" w:hAnsi="Times New Roman"/>
                <w:sz w:val="24"/>
              </w:rPr>
              <w:t>PN-</w:t>
            </w:r>
            <w:r w:rsidR="00C721B8" w:rsidRPr="00126672">
              <w:rPr>
                <w:rFonts w:ascii="Times New Roman" w:hAnsi="Times New Roman"/>
                <w:sz w:val="24"/>
              </w:rPr>
              <w:t>EN-1426:200</w:t>
            </w:r>
            <w:r w:rsidR="00126672" w:rsidRPr="00126672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6662" w:type="dxa"/>
          </w:tcPr>
          <w:p w:rsidR="00D90A60" w:rsidRPr="00126672" w:rsidRDefault="00C721B8" w:rsidP="00B540AC">
            <w:pPr>
              <w:tabs>
                <w:tab w:val="left" w:pos="454"/>
              </w:tabs>
              <w:jc w:val="both"/>
              <w:rPr>
                <w:rFonts w:ascii="Times New Roman" w:hAnsi="Times New Roman"/>
                <w:sz w:val="24"/>
              </w:rPr>
            </w:pPr>
            <w:r w:rsidRPr="00126672">
              <w:rPr>
                <w:rFonts w:ascii="Times New Roman" w:hAnsi="Times New Roman"/>
                <w:sz w:val="24"/>
              </w:rPr>
              <w:t>Asfalty i produkty asfaltowe. Oznaczenie penetracji igłą.</w:t>
            </w:r>
          </w:p>
        </w:tc>
      </w:tr>
      <w:tr w:rsidR="00D90A60" w:rsidRPr="00126672" w:rsidTr="00126672">
        <w:tc>
          <w:tcPr>
            <w:tcW w:w="426" w:type="dxa"/>
          </w:tcPr>
          <w:p w:rsidR="00D90A60" w:rsidRPr="00126672" w:rsidRDefault="00D90A60" w:rsidP="00B540AC">
            <w:pPr>
              <w:tabs>
                <w:tab w:val="left" w:pos="454"/>
              </w:tabs>
              <w:jc w:val="both"/>
              <w:rPr>
                <w:rFonts w:ascii="Times New Roman" w:hAnsi="Times New Roman"/>
                <w:sz w:val="24"/>
              </w:rPr>
            </w:pPr>
            <w:r w:rsidRPr="00126672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2409" w:type="dxa"/>
          </w:tcPr>
          <w:p w:rsidR="00D90A60" w:rsidRPr="00126672" w:rsidRDefault="00D90A60" w:rsidP="00B540AC">
            <w:pPr>
              <w:tabs>
                <w:tab w:val="left" w:pos="454"/>
              </w:tabs>
              <w:jc w:val="both"/>
              <w:rPr>
                <w:rFonts w:ascii="Times New Roman" w:hAnsi="Times New Roman"/>
                <w:sz w:val="24"/>
              </w:rPr>
            </w:pPr>
            <w:r w:rsidRPr="00126672">
              <w:rPr>
                <w:rFonts w:ascii="Times New Roman" w:hAnsi="Times New Roman"/>
                <w:sz w:val="24"/>
              </w:rPr>
              <w:t>PN-</w:t>
            </w:r>
            <w:r w:rsidR="00C721B8" w:rsidRPr="00126672">
              <w:rPr>
                <w:rFonts w:ascii="Times New Roman" w:hAnsi="Times New Roman"/>
                <w:sz w:val="24"/>
              </w:rPr>
              <w:t>EN-1259</w:t>
            </w:r>
            <w:r w:rsidR="00126672" w:rsidRPr="00126672">
              <w:rPr>
                <w:rFonts w:ascii="Times New Roman" w:hAnsi="Times New Roman"/>
                <w:sz w:val="24"/>
              </w:rPr>
              <w:t>1:2010</w:t>
            </w:r>
          </w:p>
        </w:tc>
        <w:tc>
          <w:tcPr>
            <w:tcW w:w="6662" w:type="dxa"/>
          </w:tcPr>
          <w:p w:rsidR="00D90A60" w:rsidRPr="00126672" w:rsidRDefault="00C721B8" w:rsidP="00B540AC">
            <w:pPr>
              <w:pStyle w:val="Nagwek3"/>
              <w:tabs>
                <w:tab w:val="left" w:pos="454"/>
              </w:tabs>
            </w:pPr>
            <w:r w:rsidRPr="00126672">
              <w:t>Asfalty i lepiszcza asfaltowe. Asfalty drogowe.</w:t>
            </w:r>
          </w:p>
        </w:tc>
      </w:tr>
      <w:tr w:rsidR="00532589" w:rsidRPr="00126672" w:rsidTr="00126672">
        <w:tc>
          <w:tcPr>
            <w:tcW w:w="426" w:type="dxa"/>
          </w:tcPr>
          <w:p w:rsidR="00532589" w:rsidRPr="00126672" w:rsidRDefault="00532589" w:rsidP="00B540AC">
            <w:pPr>
              <w:tabs>
                <w:tab w:val="left" w:pos="454"/>
              </w:tabs>
              <w:jc w:val="both"/>
              <w:rPr>
                <w:rFonts w:ascii="Times New Roman" w:hAnsi="Times New Roman"/>
                <w:sz w:val="24"/>
              </w:rPr>
            </w:pPr>
            <w:r w:rsidRPr="00126672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409" w:type="dxa"/>
          </w:tcPr>
          <w:p w:rsidR="00532589" w:rsidRPr="00126672" w:rsidRDefault="00532589" w:rsidP="00B540AC">
            <w:pPr>
              <w:tabs>
                <w:tab w:val="left" w:pos="454"/>
              </w:tabs>
              <w:jc w:val="both"/>
              <w:rPr>
                <w:rFonts w:ascii="Times New Roman" w:hAnsi="Times New Roman"/>
                <w:sz w:val="24"/>
              </w:rPr>
            </w:pPr>
            <w:r w:rsidRPr="00126672">
              <w:rPr>
                <w:rFonts w:ascii="Times New Roman" w:hAnsi="Times New Roman"/>
                <w:sz w:val="24"/>
              </w:rPr>
              <w:t>WT-2</w:t>
            </w:r>
          </w:p>
        </w:tc>
        <w:tc>
          <w:tcPr>
            <w:tcW w:w="6662" w:type="dxa"/>
          </w:tcPr>
          <w:p w:rsidR="00532589" w:rsidRPr="00126672" w:rsidRDefault="00532589" w:rsidP="00B540AC">
            <w:pPr>
              <w:pStyle w:val="Nagwek3"/>
              <w:tabs>
                <w:tab w:val="left" w:pos="454"/>
              </w:tabs>
            </w:pPr>
            <w:r w:rsidRPr="00126672">
              <w:t>Nawierzchnie asfaltowe</w:t>
            </w:r>
          </w:p>
        </w:tc>
      </w:tr>
      <w:tr w:rsidR="00532589" w:rsidRPr="00126672" w:rsidTr="00126672">
        <w:tc>
          <w:tcPr>
            <w:tcW w:w="426" w:type="dxa"/>
          </w:tcPr>
          <w:p w:rsidR="00532589" w:rsidRPr="00126672" w:rsidRDefault="00532589" w:rsidP="00B540AC">
            <w:pPr>
              <w:tabs>
                <w:tab w:val="left" w:pos="454"/>
              </w:tabs>
              <w:jc w:val="both"/>
              <w:rPr>
                <w:rFonts w:ascii="Times New Roman" w:hAnsi="Times New Roman"/>
                <w:sz w:val="24"/>
              </w:rPr>
            </w:pPr>
            <w:r w:rsidRPr="00126672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2409" w:type="dxa"/>
          </w:tcPr>
          <w:p w:rsidR="00532589" w:rsidRPr="00126672" w:rsidRDefault="00532589" w:rsidP="00B540AC">
            <w:pPr>
              <w:tabs>
                <w:tab w:val="left" w:pos="454"/>
              </w:tabs>
              <w:jc w:val="both"/>
              <w:rPr>
                <w:rFonts w:ascii="Times New Roman" w:hAnsi="Times New Roman"/>
                <w:sz w:val="24"/>
              </w:rPr>
            </w:pPr>
            <w:r w:rsidRPr="00126672">
              <w:rPr>
                <w:rFonts w:ascii="Times New Roman" w:hAnsi="Times New Roman"/>
                <w:sz w:val="24"/>
              </w:rPr>
              <w:t xml:space="preserve">WT-3 </w:t>
            </w:r>
          </w:p>
        </w:tc>
        <w:tc>
          <w:tcPr>
            <w:tcW w:w="6662" w:type="dxa"/>
          </w:tcPr>
          <w:p w:rsidR="00532589" w:rsidRPr="00126672" w:rsidRDefault="00532589" w:rsidP="00B540AC">
            <w:pPr>
              <w:pStyle w:val="Nagwek3"/>
              <w:tabs>
                <w:tab w:val="left" w:pos="454"/>
              </w:tabs>
            </w:pPr>
            <w:r w:rsidRPr="00126672">
              <w:t>Kationowe emulsje asfaltowe</w:t>
            </w:r>
          </w:p>
        </w:tc>
      </w:tr>
    </w:tbl>
    <w:p w:rsidR="003275E0" w:rsidRPr="00B13A65" w:rsidRDefault="003275E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</w:rPr>
      </w:pPr>
    </w:p>
    <w:p w:rsidR="003275E0" w:rsidRDefault="003275E0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</w:rPr>
      </w:pPr>
    </w:p>
    <w:p w:rsidR="00A838F8" w:rsidRDefault="00A838F8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</w:rPr>
      </w:pPr>
    </w:p>
    <w:p w:rsidR="00A838F8" w:rsidRDefault="00A838F8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</w:rPr>
      </w:pPr>
    </w:p>
    <w:p w:rsidR="00A838F8" w:rsidRDefault="00A838F8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</w:rPr>
      </w:pPr>
    </w:p>
    <w:p w:rsidR="00A838F8" w:rsidRDefault="00A838F8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</w:rPr>
      </w:pPr>
    </w:p>
    <w:p w:rsidR="00A838F8" w:rsidRDefault="00A838F8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</w:rPr>
      </w:pPr>
    </w:p>
    <w:p w:rsidR="00D63CC5" w:rsidRPr="00B13A65" w:rsidRDefault="00D63CC5" w:rsidP="00B540AC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</w:rPr>
      </w:pPr>
    </w:p>
    <w:sectPr w:rsidR="00D63CC5" w:rsidRPr="00B13A65" w:rsidSect="00A838F8">
      <w:headerReference w:type="default" r:id="rId16"/>
      <w:headerReference w:type="first" r:id="rId17"/>
      <w:footerReference w:type="first" r:id="rId18"/>
      <w:type w:val="continuous"/>
      <w:pgSz w:w="11904" w:h="16836" w:code="9"/>
      <w:pgMar w:top="1418" w:right="1418" w:bottom="1418" w:left="1418" w:header="737" w:footer="7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F2B" w:rsidRDefault="00DB2F2B">
      <w:r>
        <w:separator/>
      </w:r>
    </w:p>
  </w:endnote>
  <w:endnote w:type="continuationSeparator" w:id="0">
    <w:p w:rsidR="00DB2F2B" w:rsidRDefault="00DB2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uperFrench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3B9" w:rsidRDefault="0023120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B43B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B43B9" w:rsidRDefault="00EB43B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3B9" w:rsidRDefault="00231205" w:rsidP="00A838F8">
    <w:pPr>
      <w:pStyle w:val="Stopka"/>
      <w:pBdr>
        <w:top w:val="single" w:sz="4" w:space="1" w:color="A5A5A5"/>
      </w:pBdr>
      <w:jc w:val="center"/>
    </w:pPr>
    <w:r w:rsidRPr="00A838F8">
      <w:rPr>
        <w:rFonts w:ascii="Times New Roman" w:hAnsi="Times New Roman"/>
        <w:noProof/>
      </w:rPr>
      <w:fldChar w:fldCharType="begin"/>
    </w:r>
    <w:r w:rsidR="00EB43B9" w:rsidRPr="00A838F8">
      <w:rPr>
        <w:rFonts w:ascii="Times New Roman" w:hAnsi="Times New Roman"/>
        <w:noProof/>
      </w:rPr>
      <w:instrText xml:space="preserve"> PAGE   \* MERGEFORMAT </w:instrText>
    </w:r>
    <w:r w:rsidRPr="00A838F8">
      <w:rPr>
        <w:rFonts w:ascii="Times New Roman" w:hAnsi="Times New Roman"/>
        <w:noProof/>
      </w:rPr>
      <w:fldChar w:fldCharType="separate"/>
    </w:r>
    <w:r w:rsidR="00321A31">
      <w:rPr>
        <w:rFonts w:ascii="Times New Roman" w:hAnsi="Times New Roman"/>
        <w:noProof/>
      </w:rPr>
      <w:t>67</w:t>
    </w:r>
    <w:r w:rsidRPr="00A838F8">
      <w:rPr>
        <w:rFonts w:ascii="Times New Roman" w:hAnsi="Times New Roman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3B9" w:rsidRDefault="00EB43B9">
    <w:pPr>
      <w:pStyle w:val="Stopka"/>
      <w:spacing w:before="1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3B9" w:rsidRDefault="00231205">
    <w:pPr>
      <w:pStyle w:val="Stopka"/>
      <w:framePr w:wrap="around" w:vAnchor="text" w:hAnchor="margin" w:xAlign="center" w:y="1"/>
      <w:spacing w:before="120"/>
      <w:rPr>
        <w:rStyle w:val="Numerstrony"/>
      </w:rPr>
    </w:pPr>
    <w:r>
      <w:rPr>
        <w:rStyle w:val="Numerstrony"/>
      </w:rPr>
      <w:fldChar w:fldCharType="begin"/>
    </w:r>
    <w:r w:rsidR="00EB43B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B43B9">
      <w:rPr>
        <w:rStyle w:val="Numerstrony"/>
        <w:noProof/>
      </w:rPr>
      <w:t>168</w:t>
    </w:r>
    <w:r>
      <w:rPr>
        <w:rStyle w:val="Numerstrony"/>
      </w:rPr>
      <w:fldChar w:fldCharType="end"/>
    </w:r>
  </w:p>
  <w:p w:rsidR="00EB43B9" w:rsidRDefault="00EB43B9">
    <w:pPr>
      <w:pStyle w:val="Stopka"/>
      <w:pBdr>
        <w:top w:val="single" w:sz="4" w:space="1" w:color="auto"/>
      </w:pBdr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F2B" w:rsidRDefault="00DB2F2B">
      <w:r>
        <w:separator/>
      </w:r>
    </w:p>
  </w:footnote>
  <w:footnote w:type="continuationSeparator" w:id="0">
    <w:p w:rsidR="00DB2F2B" w:rsidRDefault="00DB2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3B9" w:rsidRPr="009779E8" w:rsidRDefault="00EB43B9" w:rsidP="001A6701">
    <w:pPr>
      <w:tabs>
        <w:tab w:val="center" w:pos="4703"/>
      </w:tabs>
      <w:rPr>
        <w:i/>
      </w:rPr>
    </w:pPr>
    <w:r w:rsidRPr="009779E8">
      <w:rPr>
        <w:i/>
      </w:rPr>
      <w:t xml:space="preserve">SPECYFIKACJA TECHNICZNA </w:t>
    </w:r>
  </w:p>
  <w:p w:rsidR="00EB43B9" w:rsidRPr="00E15652" w:rsidRDefault="00EB43B9" w:rsidP="001A6701">
    <w:pPr>
      <w:pStyle w:val="Nagwek"/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8080"/>
        <w:tab w:val="left" w:pos="8222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 Roman CE Normalny" w:hAnsi="Times New Roman CE Normalny"/>
        <w:i/>
        <w:u w:val="single"/>
      </w:rPr>
    </w:pPr>
    <w:r w:rsidRPr="009779E8">
      <w:rPr>
        <w:i/>
        <w:u w:val="single"/>
      </w:rPr>
      <w:t>WYKONANIA I ODBIORU ROBÓT BUDOWLANYCH</w:t>
    </w:r>
    <w:r w:rsidRPr="009779E8">
      <w:rPr>
        <w:rFonts w:ascii="Times New Roman CE Normalny" w:hAnsi="Times New Roman CE Normalny"/>
        <w:i/>
        <w:u w:val="single"/>
      </w:rPr>
      <w:tab/>
    </w:r>
    <w:r>
      <w:rPr>
        <w:rFonts w:ascii="Times New Roman CE Normalny" w:hAnsi="Times New Roman CE Normalny"/>
        <w:i/>
        <w:u w:val="single"/>
      </w:rPr>
      <w:tab/>
    </w:r>
    <w:r>
      <w:rPr>
        <w:rFonts w:ascii="Times New Roman CE Normalny" w:hAnsi="Times New Roman CE Normalny"/>
        <w:i/>
        <w:u w:val="single"/>
      </w:rPr>
      <w:tab/>
    </w:r>
    <w:r>
      <w:rPr>
        <w:rFonts w:ascii="Times New Roman CE Normalny" w:hAnsi="Times New Roman CE Normalny"/>
        <w:i/>
        <w:u w:val="single"/>
      </w:rPr>
      <w:tab/>
    </w:r>
    <w:r>
      <w:rPr>
        <w:rFonts w:ascii="Times New Roman CE Normalny" w:hAnsi="Times New Roman CE Normalny"/>
        <w:i/>
        <w:u w:val="single"/>
      </w:rPr>
      <w:tab/>
    </w:r>
    <w:r w:rsidRPr="00E15652">
      <w:rPr>
        <w:rFonts w:ascii="Times New Roman CE Normalny" w:hAnsi="Times New Roman CE Normalny"/>
        <w:i/>
        <w:u w:val="single"/>
      </w:rPr>
      <w:t>D.04.03.01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3B9" w:rsidRDefault="00EB43B9">
    <w:pPr>
      <w:pStyle w:val="Nagwek"/>
      <w:pBdr>
        <w:bottom w:val="single" w:sz="4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222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 Roman CE Normalny" w:hAnsi="Times New Roman CE Normalny"/>
        <w:sz w:val="24"/>
      </w:rPr>
    </w:pPr>
    <w:r>
      <w:rPr>
        <w:rFonts w:ascii="Times New Roman CE Normalny" w:hAnsi="Times New Roman CE Normalny"/>
        <w:i/>
      </w:rPr>
      <w:t>SPECYFIKACJA TECHNICZNA</w:t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  <w:t>D.04.03.01</w:t>
    </w:r>
  </w:p>
  <w:p w:rsidR="00EB43B9" w:rsidRDefault="00EB43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7F3070"/>
    <w:multiLevelType w:val="singleLevel"/>
    <w:tmpl w:val="1090BC64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" w15:restartNumberingAfterBreak="0">
    <w:nsid w:val="12F20A2B"/>
    <w:multiLevelType w:val="singleLevel"/>
    <w:tmpl w:val="4860DE22"/>
    <w:lvl w:ilvl="0">
      <w:start w:val="3"/>
      <w:numFmt w:val="decimal"/>
      <w:lvlText w:val="%1."/>
      <w:legacy w:legacy="1" w:legacySpace="57" w:legacyIndent="340"/>
      <w:lvlJc w:val="center"/>
      <w:pPr>
        <w:ind w:left="340" w:hanging="340"/>
      </w:pPr>
    </w:lvl>
  </w:abstractNum>
  <w:abstractNum w:abstractNumId="3" w15:restartNumberingAfterBreak="0">
    <w:nsid w:val="177F1321"/>
    <w:multiLevelType w:val="singleLevel"/>
    <w:tmpl w:val="32647A2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1DB78BA"/>
    <w:multiLevelType w:val="singleLevel"/>
    <w:tmpl w:val="59D0D878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94"/>
      </w:pPr>
      <w:rPr>
        <w:rFonts w:ascii="Symbol" w:hAnsi="Symbol" w:hint="default"/>
      </w:rPr>
    </w:lvl>
  </w:abstractNum>
  <w:abstractNum w:abstractNumId="5" w15:restartNumberingAfterBreak="0">
    <w:nsid w:val="2CDB0518"/>
    <w:multiLevelType w:val="singleLevel"/>
    <w:tmpl w:val="19C4FA14"/>
    <w:lvl w:ilvl="0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FCB0F56"/>
    <w:multiLevelType w:val="singleLevel"/>
    <w:tmpl w:val="4408592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7" w15:restartNumberingAfterBreak="0">
    <w:nsid w:val="5230556A"/>
    <w:multiLevelType w:val="hybridMultilevel"/>
    <w:tmpl w:val="0C1CECB8"/>
    <w:lvl w:ilvl="0" w:tplc="5F24444E">
      <w:start w:val="1"/>
      <w:numFmt w:val="bullet"/>
      <w:lvlText w:val=""/>
      <w:lvlJc w:val="left"/>
      <w:pPr>
        <w:tabs>
          <w:tab w:val="num" w:pos="361"/>
        </w:tabs>
        <w:ind w:left="361" w:hanging="360"/>
      </w:pPr>
      <w:rPr>
        <w:rFonts w:ascii="Symbol" w:hAnsi="Symbol" w:hint="default"/>
      </w:rPr>
    </w:lvl>
    <w:lvl w:ilvl="1" w:tplc="D772AA46" w:tentative="1">
      <w:start w:val="1"/>
      <w:numFmt w:val="bullet"/>
      <w:lvlText w:val="o"/>
      <w:lvlJc w:val="left"/>
      <w:pPr>
        <w:tabs>
          <w:tab w:val="num" w:pos="1081"/>
        </w:tabs>
        <w:ind w:left="1081" w:hanging="360"/>
      </w:pPr>
      <w:rPr>
        <w:rFonts w:ascii="Courier New" w:hAnsi="Courier New" w:hint="default"/>
      </w:rPr>
    </w:lvl>
    <w:lvl w:ilvl="2" w:tplc="BBCE8842" w:tentative="1">
      <w:start w:val="1"/>
      <w:numFmt w:val="bullet"/>
      <w:lvlText w:val=""/>
      <w:lvlJc w:val="left"/>
      <w:pPr>
        <w:tabs>
          <w:tab w:val="num" w:pos="1801"/>
        </w:tabs>
        <w:ind w:left="1801" w:hanging="360"/>
      </w:pPr>
      <w:rPr>
        <w:rFonts w:ascii="Wingdings" w:hAnsi="Wingdings" w:hint="default"/>
      </w:rPr>
    </w:lvl>
    <w:lvl w:ilvl="3" w:tplc="D34458E4" w:tentative="1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hint="default"/>
      </w:rPr>
    </w:lvl>
    <w:lvl w:ilvl="4" w:tplc="9C7811AC" w:tentative="1">
      <w:start w:val="1"/>
      <w:numFmt w:val="bullet"/>
      <w:lvlText w:val="o"/>
      <w:lvlJc w:val="left"/>
      <w:pPr>
        <w:tabs>
          <w:tab w:val="num" w:pos="3241"/>
        </w:tabs>
        <w:ind w:left="3241" w:hanging="360"/>
      </w:pPr>
      <w:rPr>
        <w:rFonts w:ascii="Courier New" w:hAnsi="Courier New" w:hint="default"/>
      </w:rPr>
    </w:lvl>
    <w:lvl w:ilvl="5" w:tplc="4D3091A4" w:tentative="1">
      <w:start w:val="1"/>
      <w:numFmt w:val="bullet"/>
      <w:lvlText w:val=""/>
      <w:lvlJc w:val="left"/>
      <w:pPr>
        <w:tabs>
          <w:tab w:val="num" w:pos="3961"/>
        </w:tabs>
        <w:ind w:left="3961" w:hanging="360"/>
      </w:pPr>
      <w:rPr>
        <w:rFonts w:ascii="Wingdings" w:hAnsi="Wingdings" w:hint="default"/>
      </w:rPr>
    </w:lvl>
    <w:lvl w:ilvl="6" w:tplc="CEB6BBD8" w:tentative="1">
      <w:start w:val="1"/>
      <w:numFmt w:val="bullet"/>
      <w:lvlText w:val=""/>
      <w:lvlJc w:val="left"/>
      <w:pPr>
        <w:tabs>
          <w:tab w:val="num" w:pos="4681"/>
        </w:tabs>
        <w:ind w:left="4681" w:hanging="360"/>
      </w:pPr>
      <w:rPr>
        <w:rFonts w:ascii="Symbol" w:hAnsi="Symbol" w:hint="default"/>
      </w:rPr>
    </w:lvl>
    <w:lvl w:ilvl="7" w:tplc="F4748852" w:tentative="1">
      <w:start w:val="1"/>
      <w:numFmt w:val="bullet"/>
      <w:lvlText w:val="o"/>
      <w:lvlJc w:val="left"/>
      <w:pPr>
        <w:tabs>
          <w:tab w:val="num" w:pos="5401"/>
        </w:tabs>
        <w:ind w:left="5401" w:hanging="360"/>
      </w:pPr>
      <w:rPr>
        <w:rFonts w:ascii="Courier New" w:hAnsi="Courier New" w:hint="default"/>
      </w:rPr>
    </w:lvl>
    <w:lvl w:ilvl="8" w:tplc="5A968280" w:tentative="1">
      <w:start w:val="1"/>
      <w:numFmt w:val="bullet"/>
      <w:lvlText w:val=""/>
      <w:lvlJc w:val="left"/>
      <w:pPr>
        <w:tabs>
          <w:tab w:val="num" w:pos="6121"/>
        </w:tabs>
        <w:ind w:left="6121" w:hanging="360"/>
      </w:pPr>
      <w:rPr>
        <w:rFonts w:ascii="Wingdings" w:hAnsi="Wingdings" w:hint="default"/>
      </w:rPr>
    </w:lvl>
  </w:abstractNum>
  <w:abstractNum w:abstractNumId="8" w15:restartNumberingAfterBreak="0">
    <w:nsid w:val="53595050"/>
    <w:multiLevelType w:val="singleLevel"/>
    <w:tmpl w:val="66C06CF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62F0DB4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10" w15:restartNumberingAfterBreak="0">
    <w:nsid w:val="6C6F3D6A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11" w15:restartNumberingAfterBreak="0">
    <w:nsid w:val="6E9A5E9D"/>
    <w:multiLevelType w:val="singleLevel"/>
    <w:tmpl w:val="1090BC64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11"/>
  </w:num>
  <w:num w:numId="5">
    <w:abstractNumId w:val="10"/>
  </w:num>
  <w:num w:numId="6">
    <w:abstractNumId w:val="9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23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C2E"/>
    <w:rsid w:val="000104C4"/>
    <w:rsid w:val="000122E3"/>
    <w:rsid w:val="0003264F"/>
    <w:rsid w:val="00061B4F"/>
    <w:rsid w:val="00061BD3"/>
    <w:rsid w:val="00074734"/>
    <w:rsid w:val="00094B53"/>
    <w:rsid w:val="000A2A01"/>
    <w:rsid w:val="000B2220"/>
    <w:rsid w:val="000C4B10"/>
    <w:rsid w:val="000D05F2"/>
    <w:rsid w:val="000D36ED"/>
    <w:rsid w:val="000D5613"/>
    <w:rsid w:val="000E12BC"/>
    <w:rsid w:val="000E5EDB"/>
    <w:rsid w:val="000E7F95"/>
    <w:rsid w:val="00103A06"/>
    <w:rsid w:val="00107EE5"/>
    <w:rsid w:val="00126672"/>
    <w:rsid w:val="001270FA"/>
    <w:rsid w:val="001716BC"/>
    <w:rsid w:val="00172DD5"/>
    <w:rsid w:val="001875B7"/>
    <w:rsid w:val="00194251"/>
    <w:rsid w:val="001A5E1D"/>
    <w:rsid w:val="001A6701"/>
    <w:rsid w:val="001B438F"/>
    <w:rsid w:val="001B5F65"/>
    <w:rsid w:val="001D2770"/>
    <w:rsid w:val="001F0061"/>
    <w:rsid w:val="00211B19"/>
    <w:rsid w:val="00215C80"/>
    <w:rsid w:val="002234D9"/>
    <w:rsid w:val="00231205"/>
    <w:rsid w:val="0024485E"/>
    <w:rsid w:val="002520E1"/>
    <w:rsid w:val="0025371E"/>
    <w:rsid w:val="00260899"/>
    <w:rsid w:val="00280AF9"/>
    <w:rsid w:val="00284A54"/>
    <w:rsid w:val="00284BC1"/>
    <w:rsid w:val="002B3054"/>
    <w:rsid w:val="002B6FE1"/>
    <w:rsid w:val="002C173E"/>
    <w:rsid w:val="002F3178"/>
    <w:rsid w:val="002F4E30"/>
    <w:rsid w:val="003176B0"/>
    <w:rsid w:val="00321A31"/>
    <w:rsid w:val="003239CD"/>
    <w:rsid w:val="003275E0"/>
    <w:rsid w:val="00327D3E"/>
    <w:rsid w:val="00344A09"/>
    <w:rsid w:val="00355C9C"/>
    <w:rsid w:val="003768CC"/>
    <w:rsid w:val="003877AD"/>
    <w:rsid w:val="00392640"/>
    <w:rsid w:val="003966E3"/>
    <w:rsid w:val="003A33F3"/>
    <w:rsid w:val="003D3F34"/>
    <w:rsid w:val="003D4ECD"/>
    <w:rsid w:val="003E07BB"/>
    <w:rsid w:val="003E1E9D"/>
    <w:rsid w:val="003E7C11"/>
    <w:rsid w:val="003F704D"/>
    <w:rsid w:val="003F7C41"/>
    <w:rsid w:val="0040534D"/>
    <w:rsid w:val="004225C7"/>
    <w:rsid w:val="004267AC"/>
    <w:rsid w:val="00436DC2"/>
    <w:rsid w:val="00445B40"/>
    <w:rsid w:val="00447A11"/>
    <w:rsid w:val="00450F36"/>
    <w:rsid w:val="00455979"/>
    <w:rsid w:val="00475C2E"/>
    <w:rsid w:val="00490BED"/>
    <w:rsid w:val="004A6113"/>
    <w:rsid w:val="004B7705"/>
    <w:rsid w:val="004C2CEC"/>
    <w:rsid w:val="004E6879"/>
    <w:rsid w:val="004E6B97"/>
    <w:rsid w:val="004F0893"/>
    <w:rsid w:val="005105C4"/>
    <w:rsid w:val="005200F5"/>
    <w:rsid w:val="00531B04"/>
    <w:rsid w:val="00532589"/>
    <w:rsid w:val="00541D67"/>
    <w:rsid w:val="005436B8"/>
    <w:rsid w:val="005479D1"/>
    <w:rsid w:val="00554755"/>
    <w:rsid w:val="00567C2D"/>
    <w:rsid w:val="005970BC"/>
    <w:rsid w:val="005A31C8"/>
    <w:rsid w:val="005A42E9"/>
    <w:rsid w:val="005A4899"/>
    <w:rsid w:val="005E56AE"/>
    <w:rsid w:val="005F425A"/>
    <w:rsid w:val="0061111A"/>
    <w:rsid w:val="006447EC"/>
    <w:rsid w:val="0064734F"/>
    <w:rsid w:val="00647CE0"/>
    <w:rsid w:val="00671FED"/>
    <w:rsid w:val="006727F6"/>
    <w:rsid w:val="00673617"/>
    <w:rsid w:val="006746EE"/>
    <w:rsid w:val="006752E9"/>
    <w:rsid w:val="00682EF1"/>
    <w:rsid w:val="00692807"/>
    <w:rsid w:val="006B2192"/>
    <w:rsid w:val="006B6803"/>
    <w:rsid w:val="006C40B7"/>
    <w:rsid w:val="006F3271"/>
    <w:rsid w:val="0072124F"/>
    <w:rsid w:val="0073291E"/>
    <w:rsid w:val="00746BDF"/>
    <w:rsid w:val="00753414"/>
    <w:rsid w:val="00784548"/>
    <w:rsid w:val="00793785"/>
    <w:rsid w:val="007969CB"/>
    <w:rsid w:val="007B1C85"/>
    <w:rsid w:val="007B211B"/>
    <w:rsid w:val="007B46A0"/>
    <w:rsid w:val="007D2B17"/>
    <w:rsid w:val="007E118A"/>
    <w:rsid w:val="008127AD"/>
    <w:rsid w:val="00814984"/>
    <w:rsid w:val="00836C5B"/>
    <w:rsid w:val="00846611"/>
    <w:rsid w:val="00872D7E"/>
    <w:rsid w:val="0089731D"/>
    <w:rsid w:val="008A1179"/>
    <w:rsid w:val="008B115F"/>
    <w:rsid w:val="008B1EAA"/>
    <w:rsid w:val="008B67F1"/>
    <w:rsid w:val="008D45C5"/>
    <w:rsid w:val="008F25EC"/>
    <w:rsid w:val="008F53D5"/>
    <w:rsid w:val="00900C27"/>
    <w:rsid w:val="009358C1"/>
    <w:rsid w:val="0094094D"/>
    <w:rsid w:val="00944FA0"/>
    <w:rsid w:val="009779E8"/>
    <w:rsid w:val="00981706"/>
    <w:rsid w:val="00985E6C"/>
    <w:rsid w:val="009861D4"/>
    <w:rsid w:val="0099302D"/>
    <w:rsid w:val="00A06E35"/>
    <w:rsid w:val="00A11406"/>
    <w:rsid w:val="00A20145"/>
    <w:rsid w:val="00A33226"/>
    <w:rsid w:val="00A46C23"/>
    <w:rsid w:val="00A62CDF"/>
    <w:rsid w:val="00A641FC"/>
    <w:rsid w:val="00A838F8"/>
    <w:rsid w:val="00A87BCC"/>
    <w:rsid w:val="00AC15D9"/>
    <w:rsid w:val="00AF3968"/>
    <w:rsid w:val="00B12C5C"/>
    <w:rsid w:val="00B13A65"/>
    <w:rsid w:val="00B540AC"/>
    <w:rsid w:val="00B57989"/>
    <w:rsid w:val="00B61FDD"/>
    <w:rsid w:val="00B84FB8"/>
    <w:rsid w:val="00BA1109"/>
    <w:rsid w:val="00BA7E38"/>
    <w:rsid w:val="00BB177A"/>
    <w:rsid w:val="00BD51B7"/>
    <w:rsid w:val="00BE408F"/>
    <w:rsid w:val="00BE640A"/>
    <w:rsid w:val="00BE79A9"/>
    <w:rsid w:val="00BF1D54"/>
    <w:rsid w:val="00BF4D76"/>
    <w:rsid w:val="00C228D2"/>
    <w:rsid w:val="00C35CC5"/>
    <w:rsid w:val="00C37BE0"/>
    <w:rsid w:val="00C454F0"/>
    <w:rsid w:val="00C50141"/>
    <w:rsid w:val="00C55825"/>
    <w:rsid w:val="00C564AA"/>
    <w:rsid w:val="00C721B8"/>
    <w:rsid w:val="00C73FBF"/>
    <w:rsid w:val="00C77A3D"/>
    <w:rsid w:val="00C910AE"/>
    <w:rsid w:val="00CB0333"/>
    <w:rsid w:val="00CC612F"/>
    <w:rsid w:val="00CD2388"/>
    <w:rsid w:val="00CD6BC8"/>
    <w:rsid w:val="00CE2CA6"/>
    <w:rsid w:val="00D0376F"/>
    <w:rsid w:val="00D10E24"/>
    <w:rsid w:val="00D331AB"/>
    <w:rsid w:val="00D36EC0"/>
    <w:rsid w:val="00D4018B"/>
    <w:rsid w:val="00D43464"/>
    <w:rsid w:val="00D47DD2"/>
    <w:rsid w:val="00D60606"/>
    <w:rsid w:val="00D63CC5"/>
    <w:rsid w:val="00D76185"/>
    <w:rsid w:val="00D8059D"/>
    <w:rsid w:val="00D866D8"/>
    <w:rsid w:val="00D87F04"/>
    <w:rsid w:val="00D90A60"/>
    <w:rsid w:val="00DA34C8"/>
    <w:rsid w:val="00DB1833"/>
    <w:rsid w:val="00DB2F2B"/>
    <w:rsid w:val="00DC30F5"/>
    <w:rsid w:val="00E072B3"/>
    <w:rsid w:val="00E127F4"/>
    <w:rsid w:val="00E15652"/>
    <w:rsid w:val="00E2474D"/>
    <w:rsid w:val="00E25474"/>
    <w:rsid w:val="00E30601"/>
    <w:rsid w:val="00E357B9"/>
    <w:rsid w:val="00E40939"/>
    <w:rsid w:val="00E56165"/>
    <w:rsid w:val="00EA467E"/>
    <w:rsid w:val="00EB43B9"/>
    <w:rsid w:val="00ED48B0"/>
    <w:rsid w:val="00EE0FC7"/>
    <w:rsid w:val="00EE53A1"/>
    <w:rsid w:val="00EE598A"/>
    <w:rsid w:val="00F14F4F"/>
    <w:rsid w:val="00F257AE"/>
    <w:rsid w:val="00F6080A"/>
    <w:rsid w:val="00F61252"/>
    <w:rsid w:val="00F667E6"/>
    <w:rsid w:val="00F81CD8"/>
    <w:rsid w:val="00F86E87"/>
    <w:rsid w:val="00F900F5"/>
    <w:rsid w:val="00F91250"/>
    <w:rsid w:val="00F973A9"/>
    <w:rsid w:val="00FA1B10"/>
    <w:rsid w:val="00FA5D6E"/>
    <w:rsid w:val="00FA633B"/>
    <w:rsid w:val="00FC6556"/>
    <w:rsid w:val="00FD018C"/>
    <w:rsid w:val="00FD1315"/>
    <w:rsid w:val="00FE6841"/>
    <w:rsid w:val="00FE6F6B"/>
    <w:rsid w:val="00FF144D"/>
    <w:rsid w:val="00FF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metricconverter"/>
  <w:shapeDefaults>
    <o:shapedefaults v:ext="edit" spidmax="29697"/>
    <o:shapelayout v:ext="edit">
      <o:idmap v:ext="edit" data="1"/>
    </o:shapelayout>
  </w:shapeDefaults>
  <w:decimalSymbol w:val=","/>
  <w:listSeparator w:val=";"/>
  <w15:docId w15:val="{F72DC7E7-0D19-4576-952C-0AA112C32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25C7"/>
  </w:style>
  <w:style w:type="paragraph" w:styleId="Nagwek1">
    <w:name w:val="heading 1"/>
    <w:basedOn w:val="Normalny"/>
    <w:next w:val="Normalny"/>
    <w:qFormat/>
    <w:rsid w:val="004225C7"/>
    <w:pPr>
      <w:keepNext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spacing w:line="480" w:lineRule="atLeast"/>
      <w:outlineLvl w:val="0"/>
    </w:pPr>
    <w:rPr>
      <w:rFonts w:ascii="Times New Roman CE Normalny" w:hAnsi="Times New Roman CE Normalny"/>
      <w:color w:val="0000FF"/>
      <w:sz w:val="24"/>
    </w:rPr>
  </w:style>
  <w:style w:type="paragraph" w:styleId="Nagwek2">
    <w:name w:val="heading 2"/>
    <w:basedOn w:val="Normalny"/>
    <w:next w:val="Normalny"/>
    <w:qFormat/>
    <w:rsid w:val="004225C7"/>
    <w:pPr>
      <w:keepNext/>
      <w:spacing w:before="120" w:after="120"/>
      <w:jc w:val="both"/>
      <w:outlineLvl w:val="1"/>
    </w:pPr>
    <w:rPr>
      <w:rFonts w:ascii="Times New Roman" w:hAnsi="Times New Roman"/>
      <w:b/>
    </w:rPr>
  </w:style>
  <w:style w:type="paragraph" w:styleId="Nagwek3">
    <w:name w:val="heading 3"/>
    <w:basedOn w:val="Normalny"/>
    <w:next w:val="Normalny"/>
    <w:qFormat/>
    <w:rsid w:val="004225C7"/>
    <w:pPr>
      <w:keepNext/>
      <w:jc w:val="both"/>
      <w:outlineLvl w:val="2"/>
    </w:pPr>
    <w:rPr>
      <w:rFonts w:ascii="Times New Roman" w:hAnsi="Times New Roman"/>
      <w:sz w:val="24"/>
    </w:rPr>
  </w:style>
  <w:style w:type="paragraph" w:styleId="Nagwek4">
    <w:name w:val="heading 4"/>
    <w:basedOn w:val="Normalny"/>
    <w:qFormat/>
    <w:rsid w:val="004225C7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qFormat/>
    <w:rsid w:val="004225C7"/>
    <w:pPr>
      <w:ind w:left="708"/>
      <w:outlineLvl w:val="4"/>
    </w:pPr>
    <w:rPr>
      <w:b/>
    </w:rPr>
  </w:style>
  <w:style w:type="paragraph" w:styleId="Nagwek6">
    <w:name w:val="heading 6"/>
    <w:basedOn w:val="Normalny"/>
    <w:qFormat/>
    <w:rsid w:val="004225C7"/>
    <w:pPr>
      <w:ind w:left="708"/>
      <w:outlineLvl w:val="5"/>
    </w:pPr>
    <w:rPr>
      <w:u w:val="single"/>
    </w:rPr>
  </w:style>
  <w:style w:type="paragraph" w:styleId="Nagwek7">
    <w:name w:val="heading 7"/>
    <w:basedOn w:val="Normalny"/>
    <w:qFormat/>
    <w:rsid w:val="004225C7"/>
    <w:pPr>
      <w:ind w:left="708"/>
      <w:outlineLvl w:val="6"/>
    </w:pPr>
    <w:rPr>
      <w:i/>
    </w:rPr>
  </w:style>
  <w:style w:type="paragraph" w:styleId="Nagwek8">
    <w:name w:val="heading 8"/>
    <w:basedOn w:val="Normalny"/>
    <w:qFormat/>
    <w:rsid w:val="004225C7"/>
    <w:pPr>
      <w:ind w:left="708"/>
      <w:outlineLvl w:val="7"/>
    </w:pPr>
    <w:rPr>
      <w:i/>
    </w:rPr>
  </w:style>
  <w:style w:type="paragraph" w:styleId="Nagwek9">
    <w:name w:val="heading 9"/>
    <w:basedOn w:val="Normalny"/>
    <w:qFormat/>
    <w:rsid w:val="004225C7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225C7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rsid w:val="004225C7"/>
    <w:pPr>
      <w:tabs>
        <w:tab w:val="center" w:pos="4819"/>
        <w:tab w:val="right" w:pos="9071"/>
      </w:tabs>
    </w:pPr>
  </w:style>
  <w:style w:type="character" w:styleId="Odwoanieprzypisudolnego">
    <w:name w:val="footnote reference"/>
    <w:basedOn w:val="Domylnaczcionkaakapitu"/>
    <w:semiHidden/>
    <w:rsid w:val="004225C7"/>
    <w:rPr>
      <w:position w:val="6"/>
      <w:sz w:val="16"/>
    </w:rPr>
  </w:style>
  <w:style w:type="paragraph" w:styleId="Tekstprzypisudolnego">
    <w:name w:val="footnote text"/>
    <w:basedOn w:val="Normalny"/>
    <w:semiHidden/>
    <w:rsid w:val="004225C7"/>
  </w:style>
  <w:style w:type="paragraph" w:customStyle="1" w:styleId="p6">
    <w:name w:val="p6"/>
    <w:basedOn w:val="Normalny"/>
    <w:rsid w:val="004225C7"/>
    <w:pPr>
      <w:widowControl w:val="0"/>
      <w:tabs>
        <w:tab w:val="left" w:pos="2120"/>
      </w:tabs>
      <w:spacing w:line="240" w:lineRule="atLeast"/>
      <w:ind w:left="680"/>
    </w:pPr>
    <w:rPr>
      <w:rFonts w:ascii="Times New Roman" w:hAnsi="Times New Roman"/>
      <w:snapToGrid w:val="0"/>
      <w:sz w:val="24"/>
    </w:rPr>
  </w:style>
  <w:style w:type="paragraph" w:customStyle="1" w:styleId="p8">
    <w:name w:val="p8"/>
    <w:basedOn w:val="Normalny"/>
    <w:rsid w:val="004225C7"/>
    <w:pPr>
      <w:widowControl w:val="0"/>
      <w:tabs>
        <w:tab w:val="left" w:pos="700"/>
      </w:tabs>
      <w:spacing w:line="240" w:lineRule="atLeast"/>
      <w:ind w:left="1440" w:firstLine="720"/>
      <w:jc w:val="both"/>
    </w:pPr>
    <w:rPr>
      <w:rFonts w:ascii="Times New Roman" w:hAnsi="Times New Roman"/>
      <w:snapToGrid w:val="0"/>
      <w:sz w:val="24"/>
    </w:rPr>
  </w:style>
  <w:style w:type="paragraph" w:customStyle="1" w:styleId="p4">
    <w:name w:val="p4"/>
    <w:basedOn w:val="Normalny"/>
    <w:rsid w:val="004225C7"/>
    <w:pPr>
      <w:widowControl w:val="0"/>
      <w:tabs>
        <w:tab w:val="left" w:pos="2700"/>
        <w:tab w:val="left" w:pos="3400"/>
      </w:tabs>
      <w:spacing w:line="240" w:lineRule="atLeast"/>
      <w:ind w:left="1296" w:firstLine="720"/>
    </w:pPr>
    <w:rPr>
      <w:rFonts w:ascii="Times New Roman" w:hAnsi="Times New Roman"/>
      <w:snapToGrid w:val="0"/>
      <w:sz w:val="24"/>
    </w:rPr>
  </w:style>
  <w:style w:type="paragraph" w:styleId="Tekstpodstawowy">
    <w:name w:val="Body Text"/>
    <w:basedOn w:val="Normalny"/>
    <w:rsid w:val="004225C7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both"/>
    </w:pPr>
    <w:rPr>
      <w:rFonts w:ascii="Times New Roman CE Normalny" w:hAnsi="Times New Roman CE Normalny"/>
      <w:sz w:val="24"/>
    </w:rPr>
  </w:style>
  <w:style w:type="character" w:styleId="Numerstrony">
    <w:name w:val="page number"/>
    <w:basedOn w:val="Domylnaczcionkaakapitu"/>
    <w:rsid w:val="004225C7"/>
  </w:style>
  <w:style w:type="paragraph" w:styleId="Tekstpodstawowywcity">
    <w:name w:val="Body Text Indent"/>
    <w:basedOn w:val="Normalny"/>
    <w:rsid w:val="004225C7"/>
    <w:pPr>
      <w:tabs>
        <w:tab w:val="left" w:pos="-142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851" w:hanging="851"/>
      <w:jc w:val="both"/>
    </w:pPr>
    <w:rPr>
      <w:rFonts w:ascii="Times New Roman CE Normalny" w:hAnsi="Times New Roman CE Normalny"/>
      <w:sz w:val="24"/>
    </w:rPr>
  </w:style>
  <w:style w:type="paragraph" w:styleId="Tekstpodstawowy2">
    <w:name w:val="Body Text 2"/>
    <w:basedOn w:val="Normalny"/>
    <w:rsid w:val="004225C7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center"/>
    </w:pPr>
    <w:rPr>
      <w:rFonts w:ascii="Times New Roman CE Normalny" w:hAnsi="Times New Roman CE Normalny"/>
      <w:b/>
      <w:sz w:val="36"/>
    </w:rPr>
  </w:style>
  <w:style w:type="paragraph" w:styleId="Tekstpodstawowywcity2">
    <w:name w:val="Body Text Indent 2"/>
    <w:basedOn w:val="Normalny"/>
    <w:rsid w:val="004225C7"/>
    <w:pPr>
      <w:tabs>
        <w:tab w:val="left" w:pos="339"/>
        <w:tab w:val="left" w:pos="426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284" w:hanging="284"/>
      <w:jc w:val="both"/>
    </w:pPr>
    <w:rPr>
      <w:rFonts w:ascii="Times New Roman" w:hAnsi="Times New Roman"/>
      <w:sz w:val="24"/>
    </w:rPr>
  </w:style>
  <w:style w:type="paragraph" w:customStyle="1" w:styleId="StylIwony">
    <w:name w:val="Styl Iwony"/>
    <w:basedOn w:val="Normalny"/>
    <w:rsid w:val="00D4018B"/>
    <w:pPr>
      <w:overflowPunct w:val="0"/>
      <w:autoSpaceDE w:val="0"/>
      <w:autoSpaceDN w:val="0"/>
      <w:adjustRightInd w:val="0"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Standardowytekst">
    <w:name w:val="Standardowy.tekst"/>
    <w:rsid w:val="00D4018B"/>
    <w:pPr>
      <w:overflowPunct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BE79A9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B2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A838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4A79C6-D2C1-4A3A-98AA-6198B8076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1456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>LAFRENTZ</Company>
  <LinksUpToDate>false</LinksUpToDate>
  <CharactersWithSpaces>10172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Krzysztof Fidler</dc:creator>
  <cp:keywords/>
  <cp:lastModifiedBy>biuro@espeja.pl</cp:lastModifiedBy>
  <cp:revision>16</cp:revision>
  <cp:lastPrinted>2016-03-17T10:50:00Z</cp:lastPrinted>
  <dcterms:created xsi:type="dcterms:W3CDTF">2012-10-26T11:27:00Z</dcterms:created>
  <dcterms:modified xsi:type="dcterms:W3CDTF">2016-03-17T10:50:00Z</dcterms:modified>
</cp:coreProperties>
</file>