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2E6" w:rsidRDefault="00373758" w:rsidP="00814C42">
      <w:pPr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</w:p>
    <w:p w:rsidR="00814C42" w:rsidRDefault="00814C42" w:rsidP="00814C42">
      <w:pPr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814C42" w:rsidRDefault="00814C42" w:rsidP="00814C42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U C H W A Ł A   NR   XX/</w:t>
      </w:r>
      <w:r w:rsidR="00545441">
        <w:rPr>
          <w:rFonts w:ascii="Tahoma" w:hAnsi="Tahoma" w:cs="Tahoma"/>
          <w:b/>
          <w:sz w:val="28"/>
          <w:szCs w:val="28"/>
        </w:rPr>
        <w:t>149</w:t>
      </w:r>
      <w:r>
        <w:rPr>
          <w:rFonts w:ascii="Tahoma" w:hAnsi="Tahoma" w:cs="Tahoma"/>
          <w:b/>
          <w:sz w:val="28"/>
          <w:szCs w:val="28"/>
        </w:rPr>
        <w:t>/2012</w:t>
      </w:r>
    </w:p>
    <w:p w:rsidR="00814C42" w:rsidRDefault="00814C42" w:rsidP="00814C42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</w:p>
    <w:p w:rsidR="00814C42" w:rsidRDefault="00814C42" w:rsidP="00814C42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Rady  Gminy  Ostrowite</w:t>
      </w:r>
    </w:p>
    <w:p w:rsidR="00814C42" w:rsidRDefault="00814C42" w:rsidP="00814C42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z  dnia  31  maja  2012  roku</w:t>
      </w:r>
    </w:p>
    <w:p w:rsidR="00814C42" w:rsidRDefault="00814C42" w:rsidP="00814C42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</w:p>
    <w:p w:rsidR="00814C42" w:rsidRDefault="00814C42" w:rsidP="00814C42">
      <w:pPr>
        <w:spacing w:after="0" w:line="240" w:lineRule="auto"/>
        <w:rPr>
          <w:rFonts w:ascii="Tahoma" w:hAnsi="Tahoma" w:cs="Tahoma"/>
          <w:b/>
          <w:sz w:val="28"/>
          <w:szCs w:val="28"/>
        </w:rPr>
      </w:pPr>
    </w:p>
    <w:p w:rsidR="00814C42" w:rsidRPr="00814C42" w:rsidRDefault="00814C42" w:rsidP="00814C42">
      <w:pPr>
        <w:spacing w:after="0" w:line="240" w:lineRule="auto"/>
        <w:rPr>
          <w:rFonts w:ascii="Tahoma" w:hAnsi="Tahoma" w:cs="Tahoma"/>
          <w:b/>
          <w:i/>
          <w:sz w:val="24"/>
          <w:szCs w:val="24"/>
        </w:rPr>
      </w:pPr>
      <w:r w:rsidRPr="00814C42">
        <w:rPr>
          <w:rFonts w:ascii="Tahoma" w:hAnsi="Tahoma" w:cs="Tahoma"/>
          <w:b/>
          <w:i/>
          <w:sz w:val="24"/>
          <w:szCs w:val="24"/>
        </w:rPr>
        <w:t>w sprawie:  wyrażenia zgody na oddanie do prowadzenia eksploatacji</w:t>
      </w:r>
    </w:p>
    <w:p w:rsidR="00814C42" w:rsidRPr="00814C42" w:rsidRDefault="00814C42" w:rsidP="00814C42">
      <w:pPr>
        <w:spacing w:after="0" w:line="240" w:lineRule="auto"/>
        <w:rPr>
          <w:rFonts w:ascii="Tahoma" w:hAnsi="Tahoma" w:cs="Tahoma"/>
          <w:b/>
          <w:i/>
          <w:sz w:val="24"/>
          <w:szCs w:val="24"/>
        </w:rPr>
      </w:pPr>
      <w:r w:rsidRPr="00814C42">
        <w:rPr>
          <w:rFonts w:ascii="Tahoma" w:hAnsi="Tahoma" w:cs="Tahoma"/>
          <w:b/>
          <w:i/>
          <w:sz w:val="24"/>
          <w:szCs w:val="24"/>
        </w:rPr>
        <w:t xml:space="preserve">                     gminnej oczyszczalni ścieków łącznie z kanalizacją w trybie</w:t>
      </w:r>
    </w:p>
    <w:p w:rsidR="00814C42" w:rsidRDefault="00814C42" w:rsidP="00814C42">
      <w:pPr>
        <w:spacing w:after="0" w:line="240" w:lineRule="auto"/>
        <w:rPr>
          <w:rFonts w:ascii="Tahoma" w:hAnsi="Tahoma" w:cs="Tahoma"/>
          <w:b/>
          <w:i/>
          <w:sz w:val="24"/>
          <w:szCs w:val="24"/>
        </w:rPr>
      </w:pPr>
      <w:r w:rsidRPr="00814C42">
        <w:rPr>
          <w:rFonts w:ascii="Tahoma" w:hAnsi="Tahoma" w:cs="Tahoma"/>
          <w:b/>
          <w:i/>
          <w:sz w:val="24"/>
          <w:szCs w:val="24"/>
        </w:rPr>
        <w:t xml:space="preserve">                     bezprzetargowym.</w:t>
      </w:r>
    </w:p>
    <w:p w:rsidR="00814C42" w:rsidRDefault="00814C42" w:rsidP="00814C42">
      <w:pPr>
        <w:spacing w:after="0" w:line="240" w:lineRule="auto"/>
        <w:rPr>
          <w:rFonts w:ascii="Tahoma" w:hAnsi="Tahoma" w:cs="Tahoma"/>
          <w:b/>
          <w:i/>
          <w:sz w:val="24"/>
          <w:szCs w:val="24"/>
        </w:rPr>
      </w:pPr>
    </w:p>
    <w:p w:rsidR="00814C42" w:rsidRDefault="00814C42" w:rsidP="00814C42">
      <w:pPr>
        <w:spacing w:after="0" w:line="240" w:lineRule="auto"/>
        <w:rPr>
          <w:rFonts w:ascii="Tahoma" w:hAnsi="Tahoma" w:cs="Tahoma"/>
          <w:b/>
          <w:i/>
          <w:sz w:val="24"/>
          <w:szCs w:val="24"/>
        </w:rPr>
      </w:pPr>
    </w:p>
    <w:p w:rsidR="00814C42" w:rsidRDefault="00814C42" w:rsidP="00814C42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Na podstawie art. 18 ust. 2 pkt 9 lit. a ustawy z dnia 8 marca 1990 r. o samorządzie gminnym</w:t>
      </w:r>
    </w:p>
    <w:p w:rsidR="00545441" w:rsidRDefault="00814C42" w:rsidP="0054544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(Dz. U. z 2001 r. Nr 142, poz.1591 z </w:t>
      </w:r>
      <w:proofErr w:type="spellStart"/>
      <w:r>
        <w:rPr>
          <w:rFonts w:ascii="Tahoma" w:hAnsi="Tahoma" w:cs="Tahoma"/>
          <w:sz w:val="20"/>
          <w:szCs w:val="20"/>
        </w:rPr>
        <w:t>późn</w:t>
      </w:r>
      <w:proofErr w:type="spellEnd"/>
      <w:r>
        <w:rPr>
          <w:rFonts w:ascii="Tahoma" w:hAnsi="Tahoma" w:cs="Tahoma"/>
          <w:sz w:val="20"/>
          <w:szCs w:val="20"/>
        </w:rPr>
        <w:t xml:space="preserve">. zm.) </w:t>
      </w:r>
      <w:r w:rsidR="00545441">
        <w:rPr>
          <w:rFonts w:ascii="Tahoma" w:hAnsi="Tahoma" w:cs="Tahoma"/>
          <w:sz w:val="20"/>
          <w:szCs w:val="20"/>
        </w:rPr>
        <w:t xml:space="preserve">oraz art. 37 ust. 4 ustawy z dnia 21 sierpnia 1997 r. </w:t>
      </w:r>
    </w:p>
    <w:p w:rsidR="00545441" w:rsidRDefault="00545441" w:rsidP="0054544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o gospodarce nieruchomościami ( Dz. U. z 2010 r. Nr 102, poz. 651 z </w:t>
      </w:r>
      <w:proofErr w:type="spellStart"/>
      <w:r>
        <w:rPr>
          <w:rFonts w:ascii="Tahoma" w:hAnsi="Tahoma" w:cs="Tahoma"/>
          <w:sz w:val="20"/>
          <w:szCs w:val="20"/>
        </w:rPr>
        <w:t>późn</w:t>
      </w:r>
      <w:proofErr w:type="spellEnd"/>
      <w:r>
        <w:rPr>
          <w:rFonts w:ascii="Tahoma" w:hAnsi="Tahoma" w:cs="Tahoma"/>
          <w:sz w:val="20"/>
          <w:szCs w:val="20"/>
        </w:rPr>
        <w:t>. zm.)</w:t>
      </w:r>
    </w:p>
    <w:p w:rsidR="00814C42" w:rsidRDefault="00814C42" w:rsidP="00545441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814C42" w:rsidRDefault="00814C42" w:rsidP="00814C42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814C42" w:rsidRDefault="00814C42" w:rsidP="00814C42">
      <w:pPr>
        <w:spacing w:after="0" w:line="240" w:lineRule="auto"/>
        <w:jc w:val="center"/>
        <w:rPr>
          <w:rFonts w:ascii="Tahoma" w:hAnsi="Tahoma" w:cs="Tahoma"/>
          <w:b/>
          <w:i/>
          <w:sz w:val="20"/>
          <w:szCs w:val="20"/>
        </w:rPr>
      </w:pPr>
      <w:r>
        <w:rPr>
          <w:rFonts w:ascii="Tahoma" w:hAnsi="Tahoma" w:cs="Tahoma"/>
          <w:b/>
          <w:i/>
          <w:sz w:val="20"/>
          <w:szCs w:val="20"/>
        </w:rPr>
        <w:t>Rada  Gminy  Ostrowite</w:t>
      </w:r>
    </w:p>
    <w:p w:rsidR="00814C42" w:rsidRDefault="00814C42" w:rsidP="00814C42">
      <w:pPr>
        <w:spacing w:after="0" w:line="240" w:lineRule="auto"/>
        <w:jc w:val="center"/>
        <w:rPr>
          <w:rFonts w:ascii="Tahoma" w:hAnsi="Tahoma" w:cs="Tahoma"/>
          <w:b/>
          <w:i/>
          <w:sz w:val="20"/>
          <w:szCs w:val="20"/>
        </w:rPr>
      </w:pPr>
      <w:r>
        <w:rPr>
          <w:rFonts w:ascii="Tahoma" w:hAnsi="Tahoma" w:cs="Tahoma"/>
          <w:b/>
          <w:i/>
          <w:sz w:val="20"/>
          <w:szCs w:val="20"/>
        </w:rPr>
        <w:t>u c h w a l a,  co  następuje:</w:t>
      </w:r>
    </w:p>
    <w:p w:rsidR="00814C42" w:rsidRDefault="00814C42" w:rsidP="00814C42">
      <w:pPr>
        <w:spacing w:after="0" w:line="240" w:lineRule="auto"/>
        <w:rPr>
          <w:rFonts w:ascii="Tahoma" w:hAnsi="Tahoma" w:cs="Tahoma"/>
          <w:b/>
          <w:i/>
          <w:sz w:val="20"/>
          <w:szCs w:val="20"/>
        </w:rPr>
      </w:pPr>
    </w:p>
    <w:p w:rsidR="00814C42" w:rsidRDefault="00814C42" w:rsidP="00814C42">
      <w:pPr>
        <w:spacing w:after="0" w:line="240" w:lineRule="auto"/>
        <w:rPr>
          <w:rFonts w:ascii="Tahoma" w:hAnsi="Tahoma" w:cs="Tahoma"/>
          <w:b/>
          <w:i/>
          <w:sz w:val="20"/>
          <w:szCs w:val="20"/>
        </w:rPr>
      </w:pPr>
    </w:p>
    <w:p w:rsidR="00814C42" w:rsidRDefault="00814C42" w:rsidP="00814C42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§ 1.  Wyraża się zgodę na oddanie do prowadzenia eksploatacji gminnej oczyszczalni  </w:t>
      </w:r>
    </w:p>
    <w:p w:rsidR="00814C42" w:rsidRDefault="00814C42" w:rsidP="00814C42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       ścieków łącznie z kanalizacją w trybie bezprzetargowym na dalszy okres trzech lat.</w:t>
      </w:r>
    </w:p>
    <w:p w:rsidR="00814C42" w:rsidRDefault="00814C42" w:rsidP="00814C42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:rsidR="00814C42" w:rsidRDefault="00814C42" w:rsidP="00814C42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:rsidR="00814C42" w:rsidRDefault="00814C42" w:rsidP="00814C42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§ 2.  </w:t>
      </w:r>
      <w:r>
        <w:rPr>
          <w:rFonts w:ascii="Tahoma" w:hAnsi="Tahoma" w:cs="Tahoma"/>
          <w:sz w:val="20"/>
          <w:szCs w:val="20"/>
        </w:rPr>
        <w:t>Wykonanie uchwały powierza się Wójtowi Gminy Ostrowite.</w:t>
      </w:r>
    </w:p>
    <w:p w:rsidR="00814C42" w:rsidRDefault="00814C42" w:rsidP="00814C42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814C42" w:rsidRDefault="00814C42" w:rsidP="00814C42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814C42" w:rsidRDefault="00814C42" w:rsidP="00814C42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§ 3.  </w:t>
      </w:r>
      <w:r>
        <w:rPr>
          <w:rFonts w:ascii="Tahoma" w:hAnsi="Tahoma" w:cs="Tahoma"/>
          <w:sz w:val="20"/>
          <w:szCs w:val="20"/>
        </w:rPr>
        <w:t>Uchwała wchodzi w życie z dniem podjęcia.</w:t>
      </w:r>
    </w:p>
    <w:p w:rsidR="00EB6A96" w:rsidRDefault="00EB6A96" w:rsidP="00814C42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EB6A96" w:rsidRDefault="00EB6A96" w:rsidP="00814C42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EB6A96" w:rsidRDefault="00EB6A96" w:rsidP="00814C42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EB6A96" w:rsidRDefault="00EB6A96" w:rsidP="00EB6A96">
      <w:pPr>
        <w:spacing w:after="0" w:line="240" w:lineRule="auto"/>
        <w:ind w:left="6372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Wiceprzewodniczący</w:t>
      </w:r>
    </w:p>
    <w:p w:rsidR="00EB6A96" w:rsidRDefault="00EB6A96" w:rsidP="00EB6A96">
      <w:pPr>
        <w:spacing w:after="0" w:line="240" w:lineRule="auto"/>
        <w:ind w:left="6372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Rady Gminy</w:t>
      </w:r>
    </w:p>
    <w:p w:rsidR="00EB6A96" w:rsidRDefault="00EB6A96" w:rsidP="00EB6A96">
      <w:pPr>
        <w:spacing w:after="0" w:line="240" w:lineRule="auto"/>
        <w:ind w:left="6372"/>
        <w:jc w:val="center"/>
        <w:rPr>
          <w:rFonts w:ascii="Tahoma" w:hAnsi="Tahoma" w:cs="Tahoma"/>
          <w:sz w:val="20"/>
          <w:szCs w:val="20"/>
        </w:rPr>
      </w:pPr>
    </w:p>
    <w:p w:rsidR="00EB6A96" w:rsidRDefault="00EB6A96" w:rsidP="00EB6A96">
      <w:pPr>
        <w:spacing w:after="0" w:line="240" w:lineRule="auto"/>
        <w:ind w:left="6372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/-/ Andrzej Świątek</w:t>
      </w:r>
    </w:p>
    <w:p w:rsidR="00814C42" w:rsidRDefault="00814C42" w:rsidP="00814C42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814C42" w:rsidRDefault="00814C42" w:rsidP="00814C42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010814" w:rsidRDefault="00010814" w:rsidP="00814C42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010814" w:rsidRDefault="00010814" w:rsidP="00814C42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010814" w:rsidRDefault="00010814" w:rsidP="00814C42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010814" w:rsidRDefault="00010814" w:rsidP="00814C42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010814" w:rsidRDefault="00010814" w:rsidP="00814C42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010814" w:rsidRDefault="00010814" w:rsidP="00814C42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010814" w:rsidRDefault="00010814" w:rsidP="00814C42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010814" w:rsidRDefault="00010814" w:rsidP="00814C42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010814" w:rsidRDefault="00010814" w:rsidP="00814C42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010814" w:rsidRDefault="00010814" w:rsidP="00814C42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010814" w:rsidRDefault="00010814" w:rsidP="00814C42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010814" w:rsidRDefault="00010814" w:rsidP="00814C42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010814" w:rsidRDefault="00010814" w:rsidP="00814C42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010814" w:rsidRDefault="00010814" w:rsidP="00814C42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010814" w:rsidRDefault="00010814" w:rsidP="00814C42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010814" w:rsidRDefault="00010814" w:rsidP="00814C42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010814" w:rsidRPr="00010814" w:rsidRDefault="00010814" w:rsidP="00010814">
      <w:pPr>
        <w:spacing w:after="0" w:line="240" w:lineRule="auto"/>
        <w:jc w:val="center"/>
        <w:rPr>
          <w:rFonts w:ascii="Tahoma" w:eastAsia="Times New Roman" w:hAnsi="Tahoma" w:cs="Tahoma"/>
          <w:b/>
          <w:sz w:val="24"/>
          <w:szCs w:val="24"/>
          <w:lang w:eastAsia="pl-PL"/>
        </w:rPr>
      </w:pPr>
      <w:r w:rsidRPr="00010814">
        <w:rPr>
          <w:rFonts w:ascii="Tahoma" w:eastAsia="Times New Roman" w:hAnsi="Tahoma" w:cs="Tahoma"/>
          <w:b/>
          <w:sz w:val="24"/>
          <w:szCs w:val="24"/>
          <w:lang w:eastAsia="pl-PL"/>
        </w:rPr>
        <w:t>U z a s a d n i e n i e</w:t>
      </w:r>
    </w:p>
    <w:p w:rsidR="00010814" w:rsidRPr="00010814" w:rsidRDefault="00010814" w:rsidP="00010814">
      <w:pPr>
        <w:spacing w:after="0" w:line="240" w:lineRule="auto"/>
        <w:jc w:val="center"/>
        <w:rPr>
          <w:rFonts w:ascii="Tahoma" w:eastAsia="Times New Roman" w:hAnsi="Tahoma" w:cs="Tahoma"/>
          <w:b/>
          <w:sz w:val="24"/>
          <w:szCs w:val="24"/>
          <w:lang w:eastAsia="pl-PL"/>
        </w:rPr>
      </w:pPr>
    </w:p>
    <w:p w:rsidR="00010814" w:rsidRPr="00010814" w:rsidRDefault="00010814" w:rsidP="00010814">
      <w:pPr>
        <w:spacing w:after="0" w:line="240" w:lineRule="auto"/>
        <w:jc w:val="center"/>
        <w:rPr>
          <w:rFonts w:ascii="Tahoma" w:eastAsia="Times New Roman" w:hAnsi="Tahoma" w:cs="Tahoma"/>
          <w:b/>
          <w:sz w:val="24"/>
          <w:szCs w:val="24"/>
          <w:lang w:eastAsia="pl-PL"/>
        </w:rPr>
      </w:pPr>
      <w:r w:rsidRPr="00010814">
        <w:rPr>
          <w:rFonts w:ascii="Tahoma" w:eastAsia="Times New Roman" w:hAnsi="Tahoma" w:cs="Tahoma"/>
          <w:b/>
          <w:sz w:val="24"/>
          <w:szCs w:val="24"/>
          <w:lang w:eastAsia="pl-PL"/>
        </w:rPr>
        <w:t>do  Uchwały  Nr  XX/149/2012</w:t>
      </w:r>
    </w:p>
    <w:p w:rsidR="00010814" w:rsidRPr="00010814" w:rsidRDefault="00010814" w:rsidP="00010814">
      <w:pPr>
        <w:spacing w:after="0" w:line="240" w:lineRule="auto"/>
        <w:jc w:val="center"/>
        <w:rPr>
          <w:rFonts w:ascii="Tahoma" w:eastAsia="Times New Roman" w:hAnsi="Tahoma" w:cs="Tahoma"/>
          <w:b/>
          <w:sz w:val="24"/>
          <w:szCs w:val="24"/>
          <w:lang w:eastAsia="pl-PL"/>
        </w:rPr>
      </w:pPr>
    </w:p>
    <w:p w:rsidR="00010814" w:rsidRPr="00010814" w:rsidRDefault="00010814" w:rsidP="00010814">
      <w:pPr>
        <w:spacing w:after="0" w:line="240" w:lineRule="auto"/>
        <w:jc w:val="center"/>
        <w:rPr>
          <w:rFonts w:ascii="Tahoma" w:eastAsia="Times New Roman" w:hAnsi="Tahoma" w:cs="Tahoma"/>
          <w:b/>
          <w:sz w:val="24"/>
          <w:szCs w:val="24"/>
          <w:lang w:eastAsia="pl-PL"/>
        </w:rPr>
      </w:pPr>
      <w:r w:rsidRPr="00010814">
        <w:rPr>
          <w:rFonts w:ascii="Tahoma" w:eastAsia="Times New Roman" w:hAnsi="Tahoma" w:cs="Tahoma"/>
          <w:b/>
          <w:sz w:val="24"/>
          <w:szCs w:val="24"/>
          <w:lang w:eastAsia="pl-PL"/>
        </w:rPr>
        <w:t>Rady  Gminy  Ostrowite</w:t>
      </w:r>
    </w:p>
    <w:p w:rsidR="00010814" w:rsidRPr="00010814" w:rsidRDefault="00010814" w:rsidP="00010814">
      <w:pPr>
        <w:spacing w:after="0" w:line="240" w:lineRule="auto"/>
        <w:jc w:val="center"/>
        <w:rPr>
          <w:rFonts w:ascii="Tahoma" w:eastAsia="Times New Roman" w:hAnsi="Tahoma" w:cs="Tahoma"/>
          <w:b/>
          <w:sz w:val="24"/>
          <w:szCs w:val="24"/>
          <w:lang w:eastAsia="pl-PL"/>
        </w:rPr>
      </w:pPr>
    </w:p>
    <w:p w:rsidR="00010814" w:rsidRPr="00010814" w:rsidRDefault="00010814" w:rsidP="00010814">
      <w:pPr>
        <w:spacing w:after="0" w:line="240" w:lineRule="auto"/>
        <w:jc w:val="center"/>
        <w:rPr>
          <w:rFonts w:ascii="Tahoma" w:eastAsia="Times New Roman" w:hAnsi="Tahoma" w:cs="Tahoma"/>
          <w:b/>
          <w:sz w:val="24"/>
          <w:szCs w:val="24"/>
          <w:lang w:eastAsia="pl-PL"/>
        </w:rPr>
      </w:pPr>
      <w:r w:rsidRPr="00010814">
        <w:rPr>
          <w:rFonts w:ascii="Tahoma" w:eastAsia="Times New Roman" w:hAnsi="Tahoma" w:cs="Tahoma"/>
          <w:b/>
          <w:sz w:val="24"/>
          <w:szCs w:val="24"/>
          <w:lang w:eastAsia="pl-PL"/>
        </w:rPr>
        <w:t>z  dnia  31  maja  2012  roku</w:t>
      </w:r>
    </w:p>
    <w:p w:rsidR="00010814" w:rsidRPr="00010814" w:rsidRDefault="00010814" w:rsidP="00010814">
      <w:pPr>
        <w:spacing w:after="0" w:line="240" w:lineRule="auto"/>
        <w:jc w:val="center"/>
        <w:rPr>
          <w:rFonts w:ascii="Tahoma" w:eastAsia="Times New Roman" w:hAnsi="Tahoma" w:cs="Tahoma"/>
          <w:b/>
          <w:sz w:val="24"/>
          <w:szCs w:val="24"/>
          <w:lang w:eastAsia="pl-PL"/>
        </w:rPr>
      </w:pPr>
    </w:p>
    <w:p w:rsidR="00010814" w:rsidRPr="00010814" w:rsidRDefault="00010814" w:rsidP="00010814">
      <w:pPr>
        <w:spacing w:after="0" w:line="240" w:lineRule="auto"/>
        <w:jc w:val="center"/>
        <w:rPr>
          <w:rFonts w:ascii="Tahoma" w:eastAsia="Times New Roman" w:hAnsi="Tahoma" w:cs="Tahoma"/>
          <w:b/>
          <w:sz w:val="24"/>
          <w:szCs w:val="24"/>
          <w:lang w:eastAsia="pl-PL"/>
        </w:rPr>
      </w:pPr>
    </w:p>
    <w:p w:rsidR="00010814" w:rsidRPr="00010814" w:rsidRDefault="00010814" w:rsidP="00010814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010814" w:rsidRPr="00010814" w:rsidRDefault="00010814" w:rsidP="00010814">
      <w:pPr>
        <w:spacing w:after="0" w:line="36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010814">
        <w:rPr>
          <w:rFonts w:ascii="Tahoma" w:eastAsia="Times New Roman" w:hAnsi="Tahoma" w:cs="Tahoma"/>
          <w:sz w:val="20"/>
          <w:szCs w:val="20"/>
          <w:lang w:eastAsia="pl-PL"/>
        </w:rPr>
        <w:t xml:space="preserve">Wyrażenie zgody na oddanie do prowadzenia eksploatacji gminnej oczyszczalni ścieków łącznie </w:t>
      </w:r>
    </w:p>
    <w:p w:rsidR="00010814" w:rsidRPr="00010814" w:rsidRDefault="00010814" w:rsidP="00010814">
      <w:pPr>
        <w:spacing w:after="0" w:line="36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010814">
        <w:rPr>
          <w:rFonts w:ascii="Tahoma" w:eastAsia="Times New Roman" w:hAnsi="Tahoma" w:cs="Tahoma"/>
          <w:sz w:val="20"/>
          <w:szCs w:val="20"/>
          <w:lang w:eastAsia="pl-PL"/>
        </w:rPr>
        <w:t xml:space="preserve">z kanalizacją w trybie bezprzetargowym uzasadnione jest faktem, iż Spółdzielnia Kółek Rolniczych </w:t>
      </w:r>
    </w:p>
    <w:p w:rsidR="00010814" w:rsidRPr="00010814" w:rsidRDefault="00010814" w:rsidP="00010814">
      <w:pPr>
        <w:spacing w:after="0" w:line="36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010814">
        <w:rPr>
          <w:rFonts w:ascii="Tahoma" w:eastAsia="Times New Roman" w:hAnsi="Tahoma" w:cs="Tahoma"/>
          <w:sz w:val="20"/>
          <w:szCs w:val="20"/>
          <w:lang w:eastAsia="pl-PL"/>
        </w:rPr>
        <w:t xml:space="preserve">w Ostrowitem prowadzi zbiorowe zaopatrzenie w wodę na terenie całej Gminy Ostrowite w oparciu </w:t>
      </w:r>
    </w:p>
    <w:p w:rsidR="00010814" w:rsidRPr="00010814" w:rsidRDefault="00010814" w:rsidP="00010814">
      <w:pPr>
        <w:spacing w:after="0" w:line="36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010814">
        <w:rPr>
          <w:rFonts w:ascii="Tahoma" w:eastAsia="Times New Roman" w:hAnsi="Tahoma" w:cs="Tahoma"/>
          <w:sz w:val="20"/>
          <w:szCs w:val="20"/>
          <w:lang w:eastAsia="pl-PL"/>
        </w:rPr>
        <w:t>o sieć wodociągową i hydrofornie będące własnością Gminy Ostrowite i na podstawie zawartej umowy z Gminą Ostrowite.</w:t>
      </w:r>
    </w:p>
    <w:p w:rsidR="00010814" w:rsidRPr="00010814" w:rsidRDefault="00010814" w:rsidP="00010814">
      <w:pPr>
        <w:spacing w:after="0" w:line="36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010814">
        <w:rPr>
          <w:rFonts w:ascii="Tahoma" w:eastAsia="Times New Roman" w:hAnsi="Tahoma" w:cs="Tahoma"/>
          <w:sz w:val="20"/>
          <w:szCs w:val="20"/>
          <w:lang w:eastAsia="pl-PL"/>
        </w:rPr>
        <w:t xml:space="preserve">Obecnie na terenie Gminy Ostrowite funkcjonuje jedna oczyszczalnia ścieków będąca własnością Gminy Ostrowite i zachodzi konieczność prowadzenia eksploatacji tej oczyszczalni łącznie </w:t>
      </w:r>
    </w:p>
    <w:p w:rsidR="00010814" w:rsidRPr="00010814" w:rsidRDefault="00010814" w:rsidP="00010814">
      <w:pPr>
        <w:spacing w:after="0" w:line="36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010814">
        <w:rPr>
          <w:rFonts w:ascii="Tahoma" w:eastAsia="Times New Roman" w:hAnsi="Tahoma" w:cs="Tahoma"/>
          <w:sz w:val="20"/>
          <w:szCs w:val="20"/>
          <w:lang w:eastAsia="pl-PL"/>
        </w:rPr>
        <w:t>z kanalizacją.</w:t>
      </w:r>
    </w:p>
    <w:p w:rsidR="00010814" w:rsidRPr="00010814" w:rsidRDefault="00010814" w:rsidP="00010814">
      <w:pPr>
        <w:spacing w:after="0" w:line="36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010814">
        <w:rPr>
          <w:rFonts w:ascii="Tahoma" w:eastAsia="Times New Roman" w:hAnsi="Tahoma" w:cs="Tahoma"/>
          <w:sz w:val="20"/>
          <w:szCs w:val="20"/>
          <w:lang w:eastAsia="pl-PL"/>
        </w:rPr>
        <w:t>Nie jest zasadnym aby eksploatację oczyszczalni ścieków i kanalizacji prowadziło inne przedsiębiorstwo niż eksploatację sieci wodociągowej i hydroforni z następujących przyczyn:</w:t>
      </w:r>
    </w:p>
    <w:p w:rsidR="00010814" w:rsidRPr="00010814" w:rsidRDefault="00010814" w:rsidP="00010814">
      <w:pPr>
        <w:spacing w:after="0" w:line="36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010814">
        <w:rPr>
          <w:rFonts w:ascii="Tahoma" w:eastAsia="Times New Roman" w:hAnsi="Tahoma" w:cs="Tahoma"/>
          <w:sz w:val="20"/>
          <w:szCs w:val="20"/>
          <w:lang w:eastAsia="pl-PL"/>
        </w:rPr>
        <w:t xml:space="preserve">-  eksploatacja przez dwa różne przedsiębiorstwa zwiększy koszty, które w konsekwencji obciążą   </w:t>
      </w:r>
    </w:p>
    <w:p w:rsidR="00010814" w:rsidRPr="00010814" w:rsidRDefault="00010814" w:rsidP="00010814">
      <w:pPr>
        <w:spacing w:after="0" w:line="36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010814">
        <w:rPr>
          <w:rFonts w:ascii="Tahoma" w:eastAsia="Times New Roman" w:hAnsi="Tahoma" w:cs="Tahoma"/>
          <w:sz w:val="20"/>
          <w:szCs w:val="20"/>
          <w:lang w:eastAsia="pl-PL"/>
        </w:rPr>
        <w:t xml:space="preserve">   mieszkańców Gminy,</w:t>
      </w:r>
    </w:p>
    <w:p w:rsidR="00010814" w:rsidRPr="00010814" w:rsidRDefault="00010814" w:rsidP="00010814">
      <w:pPr>
        <w:spacing w:after="0" w:line="36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010814">
        <w:rPr>
          <w:rFonts w:ascii="Tahoma" w:eastAsia="Times New Roman" w:hAnsi="Tahoma" w:cs="Tahoma"/>
          <w:sz w:val="20"/>
          <w:szCs w:val="20"/>
          <w:lang w:eastAsia="pl-PL"/>
        </w:rPr>
        <w:t xml:space="preserve">-  Gmina Ostrowite posiada zawartą umowę na podstawie której Spółdzielnia Kółek Rolniczych </w:t>
      </w:r>
    </w:p>
    <w:p w:rsidR="00010814" w:rsidRPr="00010814" w:rsidRDefault="00010814" w:rsidP="00010814">
      <w:pPr>
        <w:spacing w:after="0" w:line="36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010814">
        <w:rPr>
          <w:rFonts w:ascii="Tahoma" w:eastAsia="Times New Roman" w:hAnsi="Tahoma" w:cs="Tahoma"/>
          <w:sz w:val="20"/>
          <w:szCs w:val="20"/>
          <w:lang w:eastAsia="pl-PL"/>
        </w:rPr>
        <w:t xml:space="preserve">   w Ostrowitem prowadzi eksploatację sieci wodociągowej i hydroforni na terenie Gminy Ostrowite,</w:t>
      </w:r>
    </w:p>
    <w:p w:rsidR="00010814" w:rsidRPr="00010814" w:rsidRDefault="00010814" w:rsidP="00010814">
      <w:pPr>
        <w:spacing w:after="0" w:line="36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010814">
        <w:rPr>
          <w:rFonts w:ascii="Tahoma" w:eastAsia="Times New Roman" w:hAnsi="Tahoma" w:cs="Tahoma"/>
          <w:sz w:val="20"/>
          <w:szCs w:val="20"/>
          <w:lang w:eastAsia="pl-PL"/>
        </w:rPr>
        <w:t xml:space="preserve">-  eksploatacja przez dwa różne przedsiębiorstwa może spowodować zakłócenia w rozliczeniach </w:t>
      </w:r>
    </w:p>
    <w:p w:rsidR="00010814" w:rsidRPr="00010814" w:rsidRDefault="00010814" w:rsidP="00010814">
      <w:pPr>
        <w:spacing w:after="0" w:line="36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010814">
        <w:rPr>
          <w:rFonts w:ascii="Tahoma" w:eastAsia="Times New Roman" w:hAnsi="Tahoma" w:cs="Tahoma"/>
          <w:sz w:val="20"/>
          <w:szCs w:val="20"/>
          <w:lang w:eastAsia="pl-PL"/>
        </w:rPr>
        <w:t xml:space="preserve">   za dostarczoną wodę i odprowadzone ścieki,</w:t>
      </w:r>
    </w:p>
    <w:p w:rsidR="00010814" w:rsidRPr="00010814" w:rsidRDefault="00010814" w:rsidP="00010814">
      <w:pPr>
        <w:spacing w:after="0" w:line="36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010814">
        <w:rPr>
          <w:rFonts w:ascii="Tahoma" w:eastAsia="Times New Roman" w:hAnsi="Tahoma" w:cs="Tahoma"/>
          <w:sz w:val="20"/>
          <w:szCs w:val="20"/>
          <w:lang w:eastAsia="pl-PL"/>
        </w:rPr>
        <w:t xml:space="preserve">- możliwość powstania konfliktów pomiędzy przedsiębiorstwami, co będzie ze szkodą </w:t>
      </w:r>
    </w:p>
    <w:p w:rsidR="00010814" w:rsidRPr="00010814" w:rsidRDefault="00010814" w:rsidP="00010814">
      <w:pPr>
        <w:spacing w:after="0" w:line="36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010814">
        <w:rPr>
          <w:rFonts w:ascii="Tahoma" w:eastAsia="Times New Roman" w:hAnsi="Tahoma" w:cs="Tahoma"/>
          <w:sz w:val="20"/>
          <w:szCs w:val="20"/>
          <w:lang w:eastAsia="pl-PL"/>
        </w:rPr>
        <w:t xml:space="preserve">  dla mieszkańców, </w:t>
      </w:r>
    </w:p>
    <w:p w:rsidR="00010814" w:rsidRPr="00010814" w:rsidRDefault="00010814" w:rsidP="00010814">
      <w:pPr>
        <w:spacing w:after="0" w:line="36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010814">
        <w:rPr>
          <w:rFonts w:ascii="Tahoma" w:eastAsia="Times New Roman" w:hAnsi="Tahoma" w:cs="Tahoma"/>
          <w:sz w:val="20"/>
          <w:szCs w:val="20"/>
          <w:lang w:eastAsia="pl-PL"/>
        </w:rPr>
        <w:t xml:space="preserve">- teren Gminy jest zbyt mały aby mogły funkcjonować dwa przedsiębiorstwa wodociągowo –   </w:t>
      </w:r>
    </w:p>
    <w:p w:rsidR="00010814" w:rsidRPr="00010814" w:rsidRDefault="00010814" w:rsidP="00010814">
      <w:pPr>
        <w:spacing w:after="0" w:line="36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010814">
        <w:rPr>
          <w:rFonts w:ascii="Tahoma" w:eastAsia="Times New Roman" w:hAnsi="Tahoma" w:cs="Tahoma"/>
          <w:sz w:val="20"/>
          <w:szCs w:val="20"/>
          <w:lang w:eastAsia="pl-PL"/>
        </w:rPr>
        <w:t xml:space="preserve">  kanalizacyjne. </w:t>
      </w:r>
    </w:p>
    <w:p w:rsidR="00010814" w:rsidRPr="00010814" w:rsidRDefault="00010814" w:rsidP="00010814">
      <w:pPr>
        <w:spacing w:after="0" w:line="36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010814">
        <w:rPr>
          <w:rFonts w:ascii="Tahoma" w:eastAsia="Times New Roman" w:hAnsi="Tahoma" w:cs="Tahoma"/>
          <w:sz w:val="20"/>
          <w:szCs w:val="20"/>
          <w:lang w:eastAsia="pl-PL"/>
        </w:rPr>
        <w:t xml:space="preserve">W związku z powyższym w pełni uzasadnione jest prowadzenie eksploatacji gminnej oczyszczalni ścieków łącznie z kanalizacją przez podmiot prowadzący zbiorowe zaopatrzenie w wodę. </w:t>
      </w:r>
    </w:p>
    <w:p w:rsidR="00010814" w:rsidRDefault="00010814" w:rsidP="00814C42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814C42" w:rsidRDefault="00814C42" w:rsidP="00814C42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EB6A96" w:rsidRDefault="00EB6A96" w:rsidP="00EB6A96">
      <w:pPr>
        <w:spacing w:after="0" w:line="240" w:lineRule="auto"/>
        <w:ind w:left="6372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Wiceprzewodniczący</w:t>
      </w:r>
    </w:p>
    <w:p w:rsidR="00EB6A96" w:rsidRDefault="00EB6A96" w:rsidP="00EB6A96">
      <w:pPr>
        <w:spacing w:after="0" w:line="240" w:lineRule="auto"/>
        <w:ind w:left="6372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Rady Gminy</w:t>
      </w:r>
    </w:p>
    <w:p w:rsidR="00EB6A96" w:rsidRDefault="00EB6A96" w:rsidP="00EB6A96">
      <w:pPr>
        <w:spacing w:after="0" w:line="240" w:lineRule="auto"/>
        <w:ind w:left="6372"/>
        <w:jc w:val="center"/>
        <w:rPr>
          <w:rFonts w:ascii="Tahoma" w:hAnsi="Tahoma" w:cs="Tahoma"/>
          <w:sz w:val="20"/>
          <w:szCs w:val="20"/>
        </w:rPr>
      </w:pPr>
    </w:p>
    <w:p w:rsidR="00EB6A96" w:rsidRDefault="00EB6A96" w:rsidP="00EB6A96">
      <w:pPr>
        <w:spacing w:after="0" w:line="240" w:lineRule="auto"/>
        <w:ind w:left="6372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/-/ Andrzej Świątek</w:t>
      </w:r>
    </w:p>
    <w:p w:rsidR="00814C42" w:rsidRDefault="00814C42" w:rsidP="00814C42">
      <w:pPr>
        <w:spacing w:after="0" w:line="240" w:lineRule="auto"/>
        <w:rPr>
          <w:rFonts w:ascii="Tahoma" w:hAnsi="Tahoma" w:cs="Tahoma"/>
          <w:sz w:val="20"/>
          <w:szCs w:val="20"/>
        </w:rPr>
      </w:pPr>
      <w:bookmarkStart w:id="0" w:name="_GoBack"/>
      <w:bookmarkEnd w:id="0"/>
    </w:p>
    <w:p w:rsidR="00A2200C" w:rsidRDefault="00A2200C" w:rsidP="00814C42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814C42" w:rsidRPr="00814C42" w:rsidRDefault="00373758" w:rsidP="00814C42">
      <w:pPr>
        <w:spacing w:after="0" w:line="240" w:lineRule="auto"/>
        <w:ind w:left="4956"/>
        <w:jc w:val="center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</w:t>
      </w:r>
    </w:p>
    <w:sectPr w:rsidR="00814C42" w:rsidRPr="00814C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C42"/>
    <w:rsid w:val="00010814"/>
    <w:rsid w:val="00373758"/>
    <w:rsid w:val="00545441"/>
    <w:rsid w:val="00555E55"/>
    <w:rsid w:val="00814C42"/>
    <w:rsid w:val="00A16D99"/>
    <w:rsid w:val="00A2200C"/>
    <w:rsid w:val="00DF22E6"/>
    <w:rsid w:val="00EB6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394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Kasprzyk</dc:creator>
  <cp:lastModifiedBy>Barbara Kasprzyk</cp:lastModifiedBy>
  <cp:revision>12</cp:revision>
  <cp:lastPrinted>2012-05-31T07:29:00Z</cp:lastPrinted>
  <dcterms:created xsi:type="dcterms:W3CDTF">2012-05-10T09:19:00Z</dcterms:created>
  <dcterms:modified xsi:type="dcterms:W3CDTF">2012-08-27T08:05:00Z</dcterms:modified>
</cp:coreProperties>
</file>