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E22BC0" w:rsidRPr="00E22BC0" w14:paraId="58E0975C" w14:textId="77777777" w:rsidTr="00B90075">
        <w:tc>
          <w:tcPr>
            <w:tcW w:w="1620" w:type="dxa"/>
          </w:tcPr>
          <w:p w14:paraId="76F26290" w14:textId="77777777" w:rsidR="00E22BC0" w:rsidRPr="00E22BC0" w:rsidRDefault="00445A6C" w:rsidP="00E22BC0">
            <w:pPr>
              <w:pStyle w:val="Nagwek1"/>
            </w:pPr>
            <w:r>
              <w:pict w14:anchorId="0BCBEF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8pt;margin-top:4.3pt;width:43.6pt;height:48.15pt;z-index:251661312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4BBC261F" w14:textId="77777777" w:rsidR="00E22BC0" w:rsidRPr="00E22BC0" w:rsidRDefault="00E22BC0" w:rsidP="00E22BC0">
            <w:pPr>
              <w:pStyle w:val="Nagwek1"/>
              <w:rPr>
                <w:b/>
              </w:rPr>
            </w:pPr>
          </w:p>
          <w:p w14:paraId="0C0F5E30" w14:textId="77777777" w:rsidR="00E22BC0" w:rsidRPr="00E22BC0" w:rsidRDefault="00E22BC0" w:rsidP="00E22BC0">
            <w:pPr>
              <w:pStyle w:val="Nagwek1"/>
              <w:rPr>
                <w:b/>
              </w:rPr>
            </w:pPr>
            <w:r w:rsidRPr="00E22BC0">
              <w:rPr>
                <w:b/>
              </w:rPr>
              <w:t>OBWIESZCZENIE</w:t>
            </w:r>
          </w:p>
          <w:p w14:paraId="449D12A2" w14:textId="77777777" w:rsidR="00E22BC0" w:rsidRPr="00E22BC0" w:rsidRDefault="00E22BC0" w:rsidP="00E22BC0">
            <w:pPr>
              <w:pStyle w:val="Nagwek1"/>
              <w:rPr>
                <w:b/>
              </w:rPr>
            </w:pPr>
            <w:r w:rsidRPr="00E22BC0">
              <w:rPr>
                <w:b/>
              </w:rPr>
              <w:t>WÓJTA GMINY OSTROWITE</w:t>
            </w:r>
          </w:p>
        </w:tc>
      </w:tr>
    </w:tbl>
    <w:p w14:paraId="67FF5728" w14:textId="4094A451" w:rsidR="00E22BC0" w:rsidRDefault="00E22BC0">
      <w:pPr>
        <w:pStyle w:val="Nagwek1"/>
      </w:pPr>
      <w:r w:rsidRPr="00E22BC0">
        <w:rPr>
          <w:b/>
        </w:rPr>
        <w:t xml:space="preserve">KPŚ.OŚ.6220.5.2020                                                         </w:t>
      </w:r>
      <w:r w:rsidRPr="00E22BC0">
        <w:rPr>
          <w:b/>
        </w:rPr>
        <w:tab/>
      </w:r>
      <w:r w:rsidRPr="00E22BC0">
        <w:rPr>
          <w:b/>
        </w:rPr>
        <w:tab/>
        <w:t xml:space="preserve">Ostrowite, </w:t>
      </w:r>
      <w:r w:rsidR="00A80ADA">
        <w:rPr>
          <w:b/>
        </w:rPr>
        <w:t>17</w:t>
      </w:r>
      <w:r w:rsidRPr="00E22BC0">
        <w:rPr>
          <w:b/>
        </w:rPr>
        <w:t xml:space="preserve"> maja 2021</w:t>
      </w:r>
    </w:p>
    <w:p w14:paraId="63CAD9AF" w14:textId="4A1EADE9" w:rsidR="00966D73" w:rsidRPr="00E22BC0" w:rsidRDefault="00E22BC0" w:rsidP="00E22BC0">
      <w:pPr>
        <w:spacing w:after="514" w:line="259" w:lineRule="auto"/>
        <w:ind w:left="426" w:right="7" w:hanging="426"/>
        <w:jc w:val="center"/>
        <w:rPr>
          <w:b/>
          <w:sz w:val="22"/>
        </w:rPr>
      </w:pPr>
      <w:r>
        <w:rPr>
          <w:b/>
          <w:sz w:val="22"/>
        </w:rPr>
        <w:t xml:space="preserve">o </w:t>
      </w:r>
      <w:r w:rsidR="00BC4CA0" w:rsidRPr="00E22BC0">
        <w:rPr>
          <w:b/>
          <w:sz w:val="22"/>
        </w:rPr>
        <w:t>uznaniu i włączeniu stron do postępowania</w:t>
      </w:r>
    </w:p>
    <w:p w14:paraId="4E3B4247" w14:textId="77777777" w:rsidR="00307341" w:rsidRDefault="00307341" w:rsidP="00AE1603">
      <w:pPr>
        <w:spacing w:after="158"/>
        <w:ind w:left="367" w:right="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C4CA0" w:rsidRPr="000C400E">
        <w:rPr>
          <w:sz w:val="24"/>
          <w:szCs w:val="24"/>
        </w:rPr>
        <w:t xml:space="preserve">Wójt Gminy </w:t>
      </w:r>
      <w:r w:rsidR="00E22BC0" w:rsidRPr="000C400E">
        <w:rPr>
          <w:sz w:val="24"/>
          <w:szCs w:val="24"/>
        </w:rPr>
        <w:t>Ostrowite</w:t>
      </w:r>
      <w:r w:rsidR="00BC4CA0" w:rsidRPr="000C400E">
        <w:rPr>
          <w:sz w:val="24"/>
          <w:szCs w:val="24"/>
        </w:rPr>
        <w:t>, działając na podstawie art. 74 ust. 3a pkt 3 ustawy z dnia 3 października 2008 r. o udostępnianiu informacji o środowisku i jego ochronie, udziale społeczeństwa w ochronie środowiska oraz o ocenach oddziaływania na środowisko ( Dz. U. z 20</w:t>
      </w:r>
      <w:r w:rsidR="00E22BC0" w:rsidRPr="000C400E">
        <w:rPr>
          <w:sz w:val="24"/>
          <w:szCs w:val="24"/>
        </w:rPr>
        <w:t>21</w:t>
      </w:r>
      <w:r w:rsidR="00BC4CA0" w:rsidRPr="000C400E">
        <w:rPr>
          <w:sz w:val="24"/>
          <w:szCs w:val="24"/>
        </w:rPr>
        <w:t xml:space="preserve"> r., poz. </w:t>
      </w:r>
      <w:r w:rsidR="00E22BC0" w:rsidRPr="000C400E">
        <w:rPr>
          <w:sz w:val="24"/>
          <w:szCs w:val="24"/>
        </w:rPr>
        <w:t xml:space="preserve">247 </w:t>
      </w:r>
      <w:r w:rsidR="00BC4CA0" w:rsidRPr="000C400E">
        <w:rPr>
          <w:sz w:val="24"/>
          <w:szCs w:val="24"/>
        </w:rPr>
        <w:t xml:space="preserve">ze zm., zwanej dalej w skrócie </w:t>
      </w:r>
      <w:proofErr w:type="spellStart"/>
      <w:r w:rsidR="00BC4CA0" w:rsidRPr="000C400E">
        <w:rPr>
          <w:sz w:val="24"/>
          <w:szCs w:val="24"/>
        </w:rPr>
        <w:t>uouioś</w:t>
      </w:r>
      <w:proofErr w:type="spellEnd"/>
      <w:r w:rsidR="00BC4CA0" w:rsidRPr="000C400E">
        <w:rPr>
          <w:sz w:val="24"/>
          <w:szCs w:val="24"/>
        </w:rPr>
        <w:t>) oraz art. 28 i art 49 ustawy z dnia 14 czerwca 1960 r. Kodeks postępowania administracyjnego (Dz. U. z 20</w:t>
      </w:r>
      <w:r w:rsidR="008800DF" w:rsidRPr="000C400E">
        <w:rPr>
          <w:sz w:val="24"/>
          <w:szCs w:val="24"/>
        </w:rPr>
        <w:t>21</w:t>
      </w:r>
      <w:r w:rsidR="00BC4CA0" w:rsidRPr="000C400E">
        <w:rPr>
          <w:sz w:val="24"/>
          <w:szCs w:val="24"/>
        </w:rPr>
        <w:t xml:space="preserve"> r., poz. </w:t>
      </w:r>
      <w:r w:rsidR="008800DF" w:rsidRPr="000C400E">
        <w:rPr>
          <w:sz w:val="24"/>
          <w:szCs w:val="24"/>
        </w:rPr>
        <w:t>735</w:t>
      </w:r>
      <w:r w:rsidR="00BC4CA0" w:rsidRPr="000C400E">
        <w:rPr>
          <w:sz w:val="24"/>
          <w:szCs w:val="24"/>
        </w:rPr>
        <w:t xml:space="preserve">., zwanej dalej w skrócie k.p.a.) w zw. z art. 74 ust. </w:t>
      </w:r>
      <w:r w:rsidR="00893C13">
        <w:rPr>
          <w:sz w:val="24"/>
          <w:szCs w:val="24"/>
        </w:rPr>
        <w:br/>
      </w:r>
      <w:r w:rsidR="00BC4CA0" w:rsidRPr="000C400E">
        <w:rPr>
          <w:sz w:val="24"/>
          <w:szCs w:val="24"/>
        </w:rPr>
        <w:t xml:space="preserve">3 pkt I </w:t>
      </w:r>
      <w:proofErr w:type="spellStart"/>
      <w:r w:rsidR="00BC4CA0" w:rsidRPr="000C400E">
        <w:rPr>
          <w:sz w:val="24"/>
          <w:szCs w:val="24"/>
        </w:rPr>
        <w:t>uouioś</w:t>
      </w:r>
      <w:proofErr w:type="spellEnd"/>
      <w:r w:rsidR="000C400E">
        <w:rPr>
          <w:sz w:val="24"/>
          <w:szCs w:val="24"/>
        </w:rPr>
        <w:t xml:space="preserve"> </w:t>
      </w:r>
    </w:p>
    <w:p w14:paraId="2EA8E3D9" w14:textId="52A5ECDC" w:rsidR="008800DF" w:rsidRPr="000C400E" w:rsidRDefault="00307341" w:rsidP="00AE1603">
      <w:pPr>
        <w:spacing w:after="158"/>
        <w:ind w:left="367" w:right="7"/>
        <w:rPr>
          <w:sz w:val="24"/>
          <w:szCs w:val="24"/>
        </w:rPr>
      </w:pPr>
      <w:r>
        <w:rPr>
          <w:sz w:val="24"/>
          <w:szCs w:val="24"/>
        </w:rPr>
        <w:br/>
      </w:r>
      <w:r w:rsidR="00393E21" w:rsidRPr="00307341">
        <w:rPr>
          <w:b/>
          <w:bCs/>
          <w:sz w:val="24"/>
          <w:szCs w:val="24"/>
        </w:rPr>
        <w:t>Informuje</w:t>
      </w:r>
      <w:r w:rsidRPr="00307341">
        <w:rPr>
          <w:b/>
          <w:bCs/>
          <w:sz w:val="24"/>
          <w:szCs w:val="24"/>
        </w:rPr>
        <w:t xml:space="preserve">, że włącza do toczącego się postępowania i uznaje za </w:t>
      </w:r>
      <w:r w:rsidR="008800DF" w:rsidRPr="00307341">
        <w:rPr>
          <w:b/>
          <w:bCs/>
          <w:sz w:val="24"/>
          <w:szCs w:val="24"/>
        </w:rPr>
        <w:t xml:space="preserve"> stronę postępowania firmę  </w:t>
      </w:r>
      <w:proofErr w:type="spellStart"/>
      <w:r w:rsidR="008800DF" w:rsidRPr="00307341">
        <w:rPr>
          <w:b/>
          <w:bCs/>
          <w:sz w:val="24"/>
          <w:szCs w:val="24"/>
        </w:rPr>
        <w:t>Konspol</w:t>
      </w:r>
      <w:proofErr w:type="spellEnd"/>
      <w:r w:rsidR="008800DF" w:rsidRPr="00307341">
        <w:rPr>
          <w:b/>
          <w:bCs/>
          <w:sz w:val="24"/>
          <w:szCs w:val="24"/>
        </w:rPr>
        <w:t xml:space="preserve"> Holding Sp. z o.o., ul. Poznańska 39, 62-400 Słupca</w:t>
      </w:r>
      <w:r w:rsidR="00AE1603" w:rsidRPr="00307341">
        <w:rPr>
          <w:b/>
          <w:bCs/>
          <w:sz w:val="24"/>
          <w:szCs w:val="24"/>
        </w:rPr>
        <w:t xml:space="preserve"> </w:t>
      </w:r>
      <w:r w:rsidR="00BC4CA0" w:rsidRPr="00307341">
        <w:rPr>
          <w:sz w:val="24"/>
          <w:szCs w:val="24"/>
        </w:rPr>
        <w:t xml:space="preserve">w postępowaniu toczącym się z wniosku </w:t>
      </w:r>
      <w:r w:rsidR="008800DF" w:rsidRPr="00307341">
        <w:rPr>
          <w:sz w:val="24"/>
          <w:szCs w:val="24"/>
        </w:rPr>
        <w:t xml:space="preserve">firmy Hetman EKO 11 Sp. z o.o. </w:t>
      </w:r>
      <w:r w:rsidR="008800DF" w:rsidRPr="000C400E">
        <w:rPr>
          <w:sz w:val="24"/>
          <w:szCs w:val="24"/>
        </w:rPr>
        <w:t xml:space="preserve">reprezentowanej przez pełnomocnika Pana Przemysława Kruk </w:t>
      </w:r>
      <w:r>
        <w:rPr>
          <w:sz w:val="24"/>
          <w:szCs w:val="24"/>
        </w:rPr>
        <w:br/>
      </w:r>
      <w:r w:rsidR="00BC4CA0" w:rsidRPr="000C400E">
        <w:rPr>
          <w:sz w:val="24"/>
          <w:szCs w:val="24"/>
        </w:rPr>
        <w:t xml:space="preserve">w sprawie wydania decyzji o środowiskowych uwarunkowaniach na realizację przedsięwzięcia polegającego na: </w:t>
      </w:r>
      <w:r w:rsidR="008800DF" w:rsidRPr="000C400E">
        <w:rPr>
          <w:b/>
          <w:sz w:val="24"/>
          <w:szCs w:val="24"/>
        </w:rPr>
        <w:t>„Budowie zakładu produkcji olejów z tworzyw sztucznych wraz z niezbędną infrastrukturą” realizowanego na działce nr 240/8 w m. Mieczownica.</w:t>
      </w:r>
      <w:r w:rsidR="008800DF" w:rsidRPr="000C400E">
        <w:rPr>
          <w:sz w:val="24"/>
          <w:szCs w:val="24"/>
        </w:rPr>
        <w:t xml:space="preserve"> </w:t>
      </w:r>
    </w:p>
    <w:p w14:paraId="77B018F3" w14:textId="623E9A6E" w:rsidR="00966D73" w:rsidRPr="000C400E" w:rsidRDefault="00BC4CA0">
      <w:pPr>
        <w:spacing w:after="78"/>
        <w:ind w:left="367" w:right="7"/>
        <w:rPr>
          <w:sz w:val="24"/>
          <w:szCs w:val="24"/>
        </w:rPr>
      </w:pPr>
      <w:r w:rsidRPr="000C400E">
        <w:rPr>
          <w:sz w:val="24"/>
          <w:szCs w:val="24"/>
        </w:rPr>
        <w:t xml:space="preserve">Zgodnie z art. 28 k.p.a.. stroną jest każdy, czyjego interesu prawnego lub obowiązku dotyczy postępowanie albo kto żąda czynności organu ze względu na </w:t>
      </w:r>
      <w:r w:rsidR="008800DF" w:rsidRPr="000C400E">
        <w:rPr>
          <w:sz w:val="24"/>
          <w:szCs w:val="24"/>
        </w:rPr>
        <w:t>swój</w:t>
      </w:r>
      <w:r w:rsidRPr="000C400E">
        <w:rPr>
          <w:sz w:val="24"/>
          <w:szCs w:val="24"/>
        </w:rPr>
        <w:t xml:space="preserve"> interes prawny lub obowiązek. Natomiast zgodnie z art. 74 ust. 3a pkt 3 </w:t>
      </w:r>
      <w:proofErr w:type="spellStart"/>
      <w:r w:rsidRPr="000C400E">
        <w:rPr>
          <w:sz w:val="24"/>
          <w:szCs w:val="24"/>
        </w:rPr>
        <w:t>uouioś</w:t>
      </w:r>
      <w:proofErr w:type="spellEnd"/>
      <w:r w:rsidRPr="000C400E">
        <w:rPr>
          <w:sz w:val="24"/>
          <w:szCs w:val="24"/>
        </w:rPr>
        <w:t xml:space="preserve">, stroną postępowania o wydanie decyzji </w:t>
      </w:r>
      <w:r w:rsidR="00307341">
        <w:rPr>
          <w:sz w:val="24"/>
          <w:szCs w:val="24"/>
        </w:rPr>
        <w:br/>
      </w:r>
      <w:r w:rsidRPr="000C400E">
        <w:rPr>
          <w:sz w:val="24"/>
          <w:szCs w:val="24"/>
        </w:rPr>
        <w:t>o środowiskowych uwarunkowaniach jest wnioskodawca oraz podmiot, któremu przysługuje prawo rzeczowe do nieruchomości znajdującej się w obszarze, na który będzie oddziaływać przedsięwzięcie. Przez obszar ten rozumie się m.in. działki znajdujące się w zasięgu znaczącego oddziaływania przedsięwzięcia, które może wprowadzić ograniczenia w zagospodarowaniu nieruchomości, zgodnie z jej aktualnym przeznaczeniem.</w:t>
      </w:r>
    </w:p>
    <w:p w14:paraId="781DBC24" w14:textId="77777777" w:rsidR="00C0243A" w:rsidRDefault="00C0243A">
      <w:pPr>
        <w:spacing w:after="71"/>
        <w:ind w:left="367" w:right="7"/>
        <w:rPr>
          <w:sz w:val="24"/>
          <w:szCs w:val="24"/>
        </w:rPr>
      </w:pPr>
    </w:p>
    <w:p w14:paraId="3259D692" w14:textId="71021648" w:rsidR="00966D73" w:rsidRPr="000C400E" w:rsidRDefault="00BC4CA0">
      <w:pPr>
        <w:spacing w:after="71"/>
        <w:ind w:left="367" w:right="7"/>
        <w:rPr>
          <w:sz w:val="24"/>
          <w:szCs w:val="24"/>
        </w:rPr>
      </w:pPr>
      <w:r w:rsidRPr="000C400E">
        <w:rPr>
          <w:sz w:val="24"/>
          <w:szCs w:val="24"/>
        </w:rPr>
        <w:t xml:space="preserve">W związku z powyższym informuję, że </w:t>
      </w:r>
      <w:r w:rsidR="00EA17B3" w:rsidRPr="000C400E">
        <w:rPr>
          <w:sz w:val="24"/>
          <w:szCs w:val="24"/>
        </w:rPr>
        <w:t>strona</w:t>
      </w:r>
      <w:r w:rsidRPr="000C400E">
        <w:rPr>
          <w:sz w:val="24"/>
          <w:szCs w:val="24"/>
        </w:rPr>
        <w:t xml:space="preserve"> postępowania mo</w:t>
      </w:r>
      <w:r w:rsidR="00EA17B3" w:rsidRPr="000C400E">
        <w:rPr>
          <w:sz w:val="24"/>
          <w:szCs w:val="24"/>
        </w:rPr>
        <w:t>że</w:t>
      </w:r>
      <w:r w:rsidRPr="000C400E">
        <w:rPr>
          <w:sz w:val="24"/>
          <w:szCs w:val="24"/>
        </w:rPr>
        <w:t xml:space="preserve"> brać czynny udział w każdym stadium postępowania administracyjnego, zapoznać się z dokumentacją sprawy, uzyskać wyjaśnienia oraz składać uwagi, wnioski i żądania dotyczące ww. sprawy w urzędzie Gminy </w:t>
      </w:r>
      <w:r w:rsidR="00EA17B3" w:rsidRPr="000C400E">
        <w:rPr>
          <w:sz w:val="24"/>
          <w:szCs w:val="24"/>
        </w:rPr>
        <w:t>Ostrowite</w:t>
      </w:r>
      <w:r w:rsidRPr="000C400E">
        <w:rPr>
          <w:sz w:val="24"/>
          <w:szCs w:val="24"/>
        </w:rPr>
        <w:t xml:space="preserve">, ul. </w:t>
      </w:r>
      <w:r w:rsidR="00EA17B3" w:rsidRPr="000C400E">
        <w:rPr>
          <w:sz w:val="24"/>
          <w:szCs w:val="24"/>
        </w:rPr>
        <w:t>Lipowa 2, 61-402 Ostrowite</w:t>
      </w:r>
      <w:r w:rsidRPr="000C400E">
        <w:rPr>
          <w:sz w:val="24"/>
          <w:szCs w:val="24"/>
        </w:rPr>
        <w:t xml:space="preserve"> w godzinach pracy urzędu, pok. </w:t>
      </w:r>
      <w:r w:rsidR="00EA17B3" w:rsidRPr="000C400E">
        <w:rPr>
          <w:sz w:val="24"/>
          <w:szCs w:val="24"/>
        </w:rPr>
        <w:t>12</w:t>
      </w:r>
      <w:r w:rsidRPr="000C400E">
        <w:rPr>
          <w:sz w:val="24"/>
          <w:szCs w:val="24"/>
        </w:rPr>
        <w:t>.</w:t>
      </w:r>
    </w:p>
    <w:p w14:paraId="33F15D02" w14:textId="77777777" w:rsidR="00C0243A" w:rsidRDefault="00C0243A">
      <w:pPr>
        <w:spacing w:after="78" w:line="314" w:lineRule="auto"/>
        <w:ind w:left="367" w:right="7"/>
        <w:rPr>
          <w:sz w:val="24"/>
          <w:szCs w:val="24"/>
        </w:rPr>
      </w:pPr>
    </w:p>
    <w:p w14:paraId="3B896BEB" w14:textId="27C7B82D" w:rsidR="00966D73" w:rsidRPr="000C400E" w:rsidRDefault="00BC4CA0">
      <w:pPr>
        <w:spacing w:after="78" w:line="314" w:lineRule="auto"/>
        <w:ind w:left="367" w:right="7"/>
        <w:rPr>
          <w:sz w:val="24"/>
          <w:szCs w:val="24"/>
        </w:rPr>
      </w:pPr>
      <w:r w:rsidRPr="000C400E">
        <w:rPr>
          <w:sz w:val="24"/>
          <w:szCs w:val="24"/>
        </w:rPr>
        <w:t xml:space="preserve">Niniejsze obwieszczenie zostaje podane do publicznej wiadomości w sposób zwyczajowo przyjęty, poprzez jej zamieszczenie na stronie internetowej, na tablicy ogłoszeń w budynku Urzędu Gminy </w:t>
      </w:r>
      <w:r w:rsidR="00893C13">
        <w:rPr>
          <w:sz w:val="24"/>
          <w:szCs w:val="24"/>
        </w:rPr>
        <w:br/>
      </w:r>
      <w:r w:rsidRPr="000C400E">
        <w:rPr>
          <w:sz w:val="24"/>
          <w:szCs w:val="24"/>
        </w:rPr>
        <w:t xml:space="preserve">w </w:t>
      </w:r>
      <w:r w:rsidR="00EA17B3" w:rsidRPr="000C400E">
        <w:rPr>
          <w:sz w:val="24"/>
          <w:szCs w:val="24"/>
        </w:rPr>
        <w:t>Ostrowitem</w:t>
      </w:r>
      <w:r w:rsidRPr="000C400E">
        <w:rPr>
          <w:sz w:val="24"/>
          <w:szCs w:val="24"/>
        </w:rPr>
        <w:t xml:space="preserve"> oraz na tablicy ogłoszeń w sołectwach: </w:t>
      </w:r>
      <w:r w:rsidR="00EA17B3" w:rsidRPr="000C400E">
        <w:rPr>
          <w:sz w:val="24"/>
          <w:szCs w:val="24"/>
        </w:rPr>
        <w:t xml:space="preserve">Mieczownica, Doły </w:t>
      </w:r>
      <w:r w:rsidRPr="000C400E">
        <w:rPr>
          <w:sz w:val="24"/>
          <w:szCs w:val="24"/>
        </w:rPr>
        <w:t xml:space="preserve">oraz na tablicy ogłoszeń </w:t>
      </w:r>
      <w:r w:rsidR="00893C13">
        <w:rPr>
          <w:sz w:val="24"/>
          <w:szCs w:val="24"/>
        </w:rPr>
        <w:br/>
      </w:r>
      <w:r w:rsidRPr="000C400E">
        <w:rPr>
          <w:sz w:val="24"/>
          <w:szCs w:val="24"/>
        </w:rPr>
        <w:t xml:space="preserve">w budynku </w:t>
      </w:r>
      <w:r w:rsidR="00EA17B3" w:rsidRPr="000C400E">
        <w:rPr>
          <w:sz w:val="24"/>
          <w:szCs w:val="24"/>
        </w:rPr>
        <w:t>Urzędu</w:t>
      </w:r>
      <w:r w:rsidRPr="000C400E">
        <w:rPr>
          <w:sz w:val="24"/>
          <w:szCs w:val="24"/>
        </w:rPr>
        <w:t xml:space="preserve"> Gminy </w:t>
      </w:r>
      <w:r w:rsidR="00EA17B3" w:rsidRPr="000C400E">
        <w:rPr>
          <w:sz w:val="24"/>
          <w:szCs w:val="24"/>
        </w:rPr>
        <w:t>Słupca, ul. Sienkiewicza 16, 62-400 Słupca.</w:t>
      </w:r>
    </w:p>
    <w:p w14:paraId="0A3E3D63" w14:textId="146945AF" w:rsidR="00EA17B3" w:rsidRPr="00EA17B3" w:rsidRDefault="00EA17B3" w:rsidP="00EA17B3">
      <w:pPr>
        <w:spacing w:after="145" w:line="259" w:lineRule="auto"/>
        <w:ind w:left="-14" w:right="-166" w:firstLine="0"/>
        <w:jc w:val="left"/>
        <w:rPr>
          <w:sz w:val="24"/>
          <w:szCs w:val="24"/>
        </w:rPr>
      </w:pPr>
      <w:r w:rsidRPr="00EA17B3">
        <w:rPr>
          <w:sz w:val="24"/>
          <w:szCs w:val="24"/>
        </w:rPr>
        <w:t xml:space="preserve">     </w:t>
      </w:r>
      <w:r w:rsidRPr="000C400E">
        <w:rPr>
          <w:sz w:val="24"/>
          <w:szCs w:val="24"/>
        </w:rPr>
        <w:t xml:space="preserve">  </w:t>
      </w:r>
      <w:r w:rsidRPr="00EA17B3">
        <w:rPr>
          <w:sz w:val="24"/>
          <w:szCs w:val="24"/>
        </w:rPr>
        <w:t xml:space="preserve">Zgodnie z art. 49 K.p.a. zawiadomienie uznaje się za doręczone po upływie 14 dni od dnia </w:t>
      </w:r>
      <w:r w:rsidR="00AE1603">
        <w:rPr>
          <w:sz w:val="24"/>
          <w:szCs w:val="24"/>
        </w:rPr>
        <w:br/>
        <w:t xml:space="preserve">       </w:t>
      </w:r>
      <w:r w:rsidRPr="00EA17B3">
        <w:rPr>
          <w:sz w:val="24"/>
          <w:szCs w:val="24"/>
        </w:rPr>
        <w:t xml:space="preserve">publicznego ogłoszenia niniejszego zawiadomienia. </w:t>
      </w:r>
    </w:p>
    <w:p w14:paraId="29F7F1EB" w14:textId="77777777" w:rsidR="00445A6C" w:rsidRDefault="00445A6C" w:rsidP="00445A6C">
      <w:pPr>
        <w:shd w:val="clear" w:color="auto" w:fill="FFFFFF"/>
        <w:spacing w:after="0" w:line="240" w:lineRule="auto"/>
        <w:ind w:left="6379" w:firstLine="0"/>
        <w:rPr>
          <w:rFonts w:ascii="Verdana" w:eastAsia="Times New Roman" w:hAnsi="Verdana" w:cs="Times New Roman"/>
          <w:b/>
          <w:sz w:val="18"/>
          <w:szCs w:val="18"/>
        </w:rPr>
      </w:pPr>
      <w:r w:rsidRPr="00445A6C">
        <w:rPr>
          <w:rFonts w:ascii="Verdana" w:eastAsia="Times New Roman" w:hAnsi="Verdana" w:cs="Times New Roman"/>
          <w:b/>
          <w:sz w:val="18"/>
          <w:szCs w:val="18"/>
        </w:rPr>
        <w:t> Wójt Gminy Ostrowite</w:t>
      </w:r>
    </w:p>
    <w:p w14:paraId="4104F53E" w14:textId="512C424A" w:rsidR="00445A6C" w:rsidRPr="00445A6C" w:rsidRDefault="00445A6C" w:rsidP="00445A6C">
      <w:pPr>
        <w:shd w:val="clear" w:color="auto" w:fill="FFFFFF"/>
        <w:spacing w:after="0" w:line="240" w:lineRule="auto"/>
        <w:ind w:left="6096" w:firstLine="0"/>
        <w:rPr>
          <w:rFonts w:ascii="Verdana" w:eastAsia="Times New Roman" w:hAnsi="Verdana" w:cs="Times New Roman"/>
          <w:b/>
          <w:sz w:val="18"/>
          <w:szCs w:val="18"/>
        </w:rPr>
      </w:pPr>
      <w:r w:rsidRPr="00445A6C">
        <w:rPr>
          <w:rFonts w:ascii="Verdana" w:eastAsia="Times New Roman" w:hAnsi="Verdana" w:cs="Times New Roman"/>
          <w:b/>
          <w:sz w:val="18"/>
          <w:szCs w:val="18"/>
        </w:rPr>
        <w:t>/-/ Mateusz Wojciechowski</w:t>
      </w:r>
    </w:p>
    <w:p w14:paraId="70730627" w14:textId="42BFED38" w:rsidR="00966D73" w:rsidRPr="000C400E" w:rsidRDefault="00966D73">
      <w:pPr>
        <w:spacing w:after="145" w:line="259" w:lineRule="auto"/>
        <w:ind w:left="-14" w:right="-166" w:firstLine="0"/>
        <w:jc w:val="left"/>
        <w:rPr>
          <w:sz w:val="24"/>
          <w:szCs w:val="24"/>
        </w:rPr>
      </w:pPr>
    </w:p>
    <w:sectPr w:rsidR="00966D73" w:rsidRPr="000C400E">
      <w:pgSz w:w="11902" w:h="16834"/>
      <w:pgMar w:top="330" w:right="1152" w:bottom="631" w:left="6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B17"/>
    <w:multiLevelType w:val="hybridMultilevel"/>
    <w:tmpl w:val="29E21F5A"/>
    <w:lvl w:ilvl="0" w:tplc="10C49C9C">
      <w:start w:val="2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1E090A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02F1C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50B2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D40FC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94C19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AED8AC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9AFE5A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38467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82A0A"/>
    <w:multiLevelType w:val="hybridMultilevel"/>
    <w:tmpl w:val="E1F65B02"/>
    <w:lvl w:ilvl="0" w:tplc="B63CCC2A">
      <w:start w:val="1"/>
      <w:numFmt w:val="bullet"/>
      <w:lvlText w:val="o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A29B5E">
      <w:start w:val="1"/>
      <w:numFmt w:val="bullet"/>
      <w:lvlText w:val="o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CF768">
      <w:start w:val="1"/>
      <w:numFmt w:val="bullet"/>
      <w:lvlText w:val="▪"/>
      <w:lvlJc w:val="left"/>
      <w:pPr>
        <w:ind w:left="2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605920">
      <w:start w:val="1"/>
      <w:numFmt w:val="bullet"/>
      <w:lvlText w:val="•"/>
      <w:lvlJc w:val="left"/>
      <w:pPr>
        <w:ind w:left="3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8CD4E">
      <w:start w:val="1"/>
      <w:numFmt w:val="bullet"/>
      <w:lvlText w:val="o"/>
      <w:lvlJc w:val="left"/>
      <w:pPr>
        <w:ind w:left="3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A5478">
      <w:start w:val="1"/>
      <w:numFmt w:val="bullet"/>
      <w:lvlText w:val="▪"/>
      <w:lvlJc w:val="left"/>
      <w:pPr>
        <w:ind w:left="4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D6C652">
      <w:start w:val="1"/>
      <w:numFmt w:val="bullet"/>
      <w:lvlText w:val="•"/>
      <w:lvlJc w:val="left"/>
      <w:pPr>
        <w:ind w:left="5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52E2A8">
      <w:start w:val="1"/>
      <w:numFmt w:val="bullet"/>
      <w:lvlText w:val="o"/>
      <w:lvlJc w:val="left"/>
      <w:pPr>
        <w:ind w:left="5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225AA">
      <w:start w:val="1"/>
      <w:numFmt w:val="bullet"/>
      <w:lvlText w:val="▪"/>
      <w:lvlJc w:val="left"/>
      <w:pPr>
        <w:ind w:left="6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7179D0"/>
    <w:multiLevelType w:val="hybridMultilevel"/>
    <w:tmpl w:val="C64AB866"/>
    <w:lvl w:ilvl="0" w:tplc="C7DE0CAC">
      <w:start w:val="1"/>
      <w:numFmt w:val="bullet"/>
      <w:lvlText w:val="-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22C10">
      <w:start w:val="1"/>
      <w:numFmt w:val="bullet"/>
      <w:lvlText w:val="o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769E4A">
      <w:start w:val="1"/>
      <w:numFmt w:val="bullet"/>
      <w:lvlText w:val="▪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96A1EC">
      <w:start w:val="1"/>
      <w:numFmt w:val="bullet"/>
      <w:lvlText w:val="•"/>
      <w:lvlJc w:val="left"/>
      <w:pPr>
        <w:ind w:left="2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8AD6A">
      <w:start w:val="1"/>
      <w:numFmt w:val="bullet"/>
      <w:lvlText w:val="o"/>
      <w:lvlJc w:val="left"/>
      <w:pPr>
        <w:ind w:left="3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C3B94">
      <w:start w:val="1"/>
      <w:numFmt w:val="bullet"/>
      <w:lvlText w:val="▪"/>
      <w:lvlJc w:val="left"/>
      <w:pPr>
        <w:ind w:left="4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A29DC">
      <w:start w:val="1"/>
      <w:numFmt w:val="bullet"/>
      <w:lvlText w:val="•"/>
      <w:lvlJc w:val="left"/>
      <w:pPr>
        <w:ind w:left="4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284BF6">
      <w:start w:val="1"/>
      <w:numFmt w:val="bullet"/>
      <w:lvlText w:val="o"/>
      <w:lvlJc w:val="left"/>
      <w:pPr>
        <w:ind w:left="5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E4BC44">
      <w:start w:val="1"/>
      <w:numFmt w:val="bullet"/>
      <w:lvlText w:val="▪"/>
      <w:lvlJc w:val="left"/>
      <w:pPr>
        <w:ind w:left="6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D73"/>
    <w:rsid w:val="000C400E"/>
    <w:rsid w:val="00307341"/>
    <w:rsid w:val="00393E21"/>
    <w:rsid w:val="00445A6C"/>
    <w:rsid w:val="00451E01"/>
    <w:rsid w:val="008800DF"/>
    <w:rsid w:val="00893C13"/>
    <w:rsid w:val="00966D73"/>
    <w:rsid w:val="009C61E5"/>
    <w:rsid w:val="00A80ADA"/>
    <w:rsid w:val="00AE1603"/>
    <w:rsid w:val="00BC4CA0"/>
    <w:rsid w:val="00C0243A"/>
    <w:rsid w:val="00E22BC0"/>
    <w:rsid w:val="00E96CCF"/>
    <w:rsid w:val="00EA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2C859B"/>
  <w15:docId w15:val="{97178664-A8F0-4376-905D-113F63F9C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0" w:lineRule="auto"/>
      <w:ind w:left="439" w:firstLine="4"/>
      <w:jc w:val="both"/>
    </w:pPr>
    <w:rPr>
      <w:rFonts w:ascii="Calibri" w:eastAsia="Calibri" w:hAnsi="Calibri" w:cs="Calibri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5"/>
      <w:ind w:left="396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paragraph" w:styleId="NormalnyWeb">
    <w:name w:val="Normal (Web)"/>
    <w:basedOn w:val="Normalny"/>
    <w:uiPriority w:val="99"/>
    <w:semiHidden/>
    <w:unhideWhenUsed/>
    <w:rsid w:val="008800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cp:lastModifiedBy>Ewa Loręcka</cp:lastModifiedBy>
  <cp:revision>12</cp:revision>
  <cp:lastPrinted>2021-05-17T10:32:00Z</cp:lastPrinted>
  <dcterms:created xsi:type="dcterms:W3CDTF">2021-05-17T07:09:00Z</dcterms:created>
  <dcterms:modified xsi:type="dcterms:W3CDTF">2021-05-17T10:32:00Z</dcterms:modified>
</cp:coreProperties>
</file>