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B8" w:rsidRPr="007C46B8" w:rsidRDefault="007C46B8" w:rsidP="007C46B8">
      <w:pPr>
        <w:pStyle w:val="Normal"/>
        <w:jc w:val="center"/>
        <w:rPr>
          <w:rFonts w:ascii="Garamond" w:hAnsi="Garamond" w:cs="Garamond"/>
          <w:b/>
          <w:bCs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Zarządzenie nr 43)2015</w:t>
      </w:r>
    </w:p>
    <w:p w:rsidR="007C46B8" w:rsidRPr="007C46B8" w:rsidRDefault="007C46B8" w:rsidP="007C46B8">
      <w:pPr>
        <w:pStyle w:val="Normal"/>
        <w:jc w:val="center"/>
        <w:rPr>
          <w:rFonts w:ascii="Garamond" w:hAnsi="Garamond" w:cs="Garamond"/>
          <w:b/>
          <w:bCs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Wójta Gminy Ostrowite</w:t>
      </w:r>
    </w:p>
    <w:p w:rsidR="007C46B8" w:rsidRPr="007C46B8" w:rsidRDefault="007C46B8" w:rsidP="007C46B8">
      <w:pPr>
        <w:pStyle w:val="Normal"/>
        <w:jc w:val="center"/>
        <w:rPr>
          <w:rFonts w:ascii="Garamond" w:hAnsi="Garamond" w:cs="Garamond"/>
          <w:b/>
          <w:bCs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z dnia 31 sierpnia 2015 r.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b/>
          <w:bCs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b/>
          <w:bCs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w sprawie  </w:t>
      </w:r>
      <w:r w:rsidRPr="007C46B8">
        <w:rPr>
          <w:rFonts w:ascii="Garamond" w:hAnsi="Garamond" w:cs="Garamond"/>
          <w:sz w:val="28"/>
          <w:szCs w:val="28"/>
        </w:rPr>
        <w:t>wprowadzenia zmian w budżecie gminy Ostrowite na 2015 rok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ab/>
        <w:t xml:space="preserve">            Na podstawie art.18 ust.2 pkt. 4 i 9 lit.i, pkt. 10 ustawy z dnia       8 marca 1990r.    o samorządzie   gminnym   ( tekst jednolity Dz. U. z 2013 r. poz. 594 ze zmianami ) ,   art.art.212, 214, 215, 222,    223, 235, 236, 237,  242, 258 i art.264 ust.3 ustawy z dnia   27 sierpnia 2009r. o finansach publicznych  ( tekst jednolity  Dz. U.  z 2013r.   poz. 885  ze zmianami )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b/>
          <w:bCs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Times New Roman"/>
          <w:b/>
          <w:bCs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                       Rada Gminy   u c h w a l a   co następuje:</w:t>
      </w:r>
    </w:p>
    <w:p w:rsidR="007C46B8" w:rsidRPr="007C46B8" w:rsidRDefault="007C46B8" w:rsidP="007C46B8">
      <w:pPr>
        <w:pStyle w:val="Normal"/>
        <w:rPr>
          <w:rFonts w:ascii="Garamond" w:hAnsi="Garamond" w:cs="Times New Roman"/>
          <w:b/>
          <w:bCs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b/>
          <w:bCs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§ 1. </w:t>
      </w:r>
      <w:r w:rsidRPr="007C46B8">
        <w:rPr>
          <w:rFonts w:ascii="Garamond" w:hAnsi="Garamond" w:cs="Garamond"/>
          <w:sz w:val="28"/>
          <w:szCs w:val="28"/>
        </w:rPr>
        <w:t>W uchwale budżetowej  Nr V) 30 )2015 Rady Gminy w Ostrowitem  z dnia              26 stycznia 2015 r.   zmienionej uchwałą ;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nr  VI/34/2015         Rady Gminy Ostrowite z dnia 26 lutego 2015r.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nr  VII/41/2015        Rady Gminy Ostrowite z dnia 30 marca 2015 r.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nr VIII) 45 )2015       Rady Gminy Ostrowite z dnia 29 kwietnia  2015r.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zarządzeniem nr 24)2015  Wójta Gminy Ostrowite z dnia 8 maja 2015 r.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zarządzeniem nr 27)2015  Wójta Gminy Ostrowite z dnia 22 maja 2015 r.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nr IX) 50 )2015          Rady Gminy Ostrowite z dnia 29 maja  2015r.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nr X) 57 )2015           Rady Gminy Ostrowite z dnia 30 czerwca 2015 r.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nr XI)62)2015            Rady Gminy Ostrowite z dnia 17 sierpnia 2015 r.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b/>
          <w:bCs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w p r o w a d z a  się następujące zmiany :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Default="007C46B8" w:rsidP="007C46B8">
      <w:pPr>
        <w:pStyle w:val="Normal"/>
        <w:numPr>
          <w:ilvl w:val="0"/>
          <w:numId w:val="1"/>
        </w:numPr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Określone w </w:t>
      </w:r>
      <w:r w:rsidRPr="007C46B8">
        <w:rPr>
          <w:rFonts w:ascii="Garamond" w:hAnsi="Garamond" w:cs="Garamond"/>
          <w:b/>
          <w:bCs/>
          <w:sz w:val="28"/>
          <w:szCs w:val="28"/>
        </w:rPr>
        <w:t>§  1 ust. 1 uchwały budżetowej "Dochody budżetu "</w:t>
      </w:r>
      <w:r w:rsidRPr="007C46B8">
        <w:rPr>
          <w:rFonts w:ascii="Garamond" w:hAnsi="Garamond" w:cs="Garamond"/>
          <w:sz w:val="28"/>
          <w:szCs w:val="28"/>
        </w:rPr>
        <w:t xml:space="preserve">                      </w:t>
      </w:r>
      <w:r>
        <w:rPr>
          <w:rFonts w:ascii="Garamond" w:hAnsi="Garamond" w:cs="Garamond"/>
          <w:sz w:val="28"/>
          <w:szCs w:val="28"/>
        </w:rPr>
        <w:t xml:space="preserve">   </w:t>
      </w:r>
    </w:p>
    <w:p w:rsidR="007C46B8" w:rsidRPr="007C46B8" w:rsidRDefault="007C46B8" w:rsidP="007C46B8">
      <w:pPr>
        <w:pStyle w:val="Normal"/>
        <w:ind w:left="1185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>w wysokości  17 260 151,43  zł zwiększa  się o kwotę  4 300,00 zł                            tj. do kwoty   17 264 451,43 zł,  z tego :</w:t>
      </w:r>
    </w:p>
    <w:p w:rsid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    - dochody bieżące zwiększa się  o kwotę 4 300,00 zł tj. do kwoty                             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                   </w:t>
      </w:r>
      <w:r w:rsidRPr="007C46B8">
        <w:rPr>
          <w:rFonts w:ascii="Garamond" w:hAnsi="Garamond" w:cs="Garamond"/>
          <w:sz w:val="28"/>
          <w:szCs w:val="28"/>
        </w:rPr>
        <w:t>15 561 748,43 zł,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    </w:t>
      </w:r>
    </w:p>
    <w:p w:rsid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2 . Określone w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§ 1 ust. 2 pkt. 1 uchwały budżetowej </w:t>
      </w:r>
      <w:r w:rsidRPr="007C46B8">
        <w:rPr>
          <w:rFonts w:ascii="Garamond" w:hAnsi="Garamond" w:cs="Garamond"/>
          <w:sz w:val="28"/>
          <w:szCs w:val="28"/>
        </w:rPr>
        <w:t xml:space="preserve">dotacje celowe                        </w:t>
      </w:r>
    </w:p>
    <w:p w:rsid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                  </w:t>
      </w:r>
      <w:r w:rsidRPr="007C46B8">
        <w:rPr>
          <w:rFonts w:ascii="Garamond" w:hAnsi="Garamond" w:cs="Garamond"/>
          <w:sz w:val="28"/>
          <w:szCs w:val="28"/>
        </w:rPr>
        <w:t xml:space="preserve">na realizację  zadań z zakresu    administracji  rządowej i innych </w:t>
      </w:r>
    </w:p>
    <w:p w:rsid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                  </w:t>
      </w:r>
      <w:r w:rsidRPr="007C46B8">
        <w:rPr>
          <w:rFonts w:ascii="Garamond" w:hAnsi="Garamond" w:cs="Garamond"/>
          <w:sz w:val="28"/>
          <w:szCs w:val="28"/>
        </w:rPr>
        <w:t xml:space="preserve">zleconych  odrębnymi  ustawami w kwocie 2 830 173,33 zł  zwiększa się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                  </w:t>
      </w:r>
      <w:r w:rsidRPr="007C46B8">
        <w:rPr>
          <w:rFonts w:ascii="Garamond" w:hAnsi="Garamond" w:cs="Garamond"/>
          <w:sz w:val="28"/>
          <w:szCs w:val="28"/>
        </w:rPr>
        <w:t>o kwotę     4 300,00 zł tj. do kwoty  2 834 473,33  zł</w:t>
      </w:r>
    </w:p>
    <w:p w:rsidR="007C46B8" w:rsidRDefault="007C46B8" w:rsidP="007C46B8">
      <w:pPr>
        <w:pStyle w:val="Normal"/>
        <w:rPr>
          <w:rFonts w:ascii="Garamond" w:hAnsi="Garamond" w:cs="Garamond"/>
          <w:i/>
          <w:iCs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</w:t>
      </w:r>
      <w:r>
        <w:rPr>
          <w:rFonts w:ascii="Garamond" w:hAnsi="Garamond" w:cs="Garamond"/>
          <w:sz w:val="28"/>
          <w:szCs w:val="28"/>
        </w:rPr>
        <w:t xml:space="preserve">   </w:t>
      </w:r>
      <w:r w:rsidRPr="007C46B8">
        <w:rPr>
          <w:rFonts w:ascii="Garamond" w:hAnsi="Garamond" w:cs="Garamond"/>
          <w:sz w:val="28"/>
          <w:szCs w:val="28"/>
        </w:rPr>
        <w:t xml:space="preserve"> </w:t>
      </w:r>
      <w:r w:rsidRPr="007C46B8">
        <w:rPr>
          <w:rFonts w:ascii="Garamond" w:hAnsi="Garamond" w:cs="Garamond"/>
          <w:i/>
          <w:iCs/>
          <w:sz w:val="28"/>
          <w:szCs w:val="28"/>
        </w:rPr>
        <w:t xml:space="preserve">Dotychczasowy załącznik nr 3 uchwały budżetowej po zmianach otrzymuje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i/>
          <w:iCs/>
          <w:sz w:val="28"/>
          <w:szCs w:val="28"/>
        </w:rPr>
      </w:pPr>
      <w:r>
        <w:rPr>
          <w:rFonts w:ascii="Garamond" w:hAnsi="Garamond" w:cs="Garamond"/>
          <w:i/>
          <w:iCs/>
          <w:sz w:val="28"/>
          <w:szCs w:val="28"/>
        </w:rPr>
        <w:t xml:space="preserve">                 </w:t>
      </w:r>
      <w:r w:rsidRPr="007C46B8">
        <w:rPr>
          <w:rFonts w:ascii="Garamond" w:hAnsi="Garamond" w:cs="Garamond"/>
          <w:i/>
          <w:iCs/>
          <w:sz w:val="28"/>
          <w:szCs w:val="28"/>
        </w:rPr>
        <w:t>brzmienie</w:t>
      </w:r>
      <w:r w:rsidRPr="007C46B8">
        <w:rPr>
          <w:rFonts w:ascii="Garamond" w:hAnsi="Garamond" w:cs="Garamond"/>
          <w:sz w:val="28"/>
          <w:szCs w:val="28"/>
        </w:rPr>
        <w:t xml:space="preserve">    </w:t>
      </w:r>
      <w:r w:rsidRPr="007C46B8">
        <w:rPr>
          <w:rFonts w:ascii="Garamond" w:hAnsi="Garamond" w:cs="Garamond"/>
          <w:i/>
          <w:iCs/>
          <w:sz w:val="28"/>
          <w:szCs w:val="28"/>
        </w:rPr>
        <w:t>załącznika nr 1 do niniejszego zarządzenia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i/>
          <w:iCs/>
          <w:sz w:val="28"/>
          <w:szCs w:val="28"/>
        </w:rPr>
      </w:pPr>
      <w:r w:rsidRPr="007C46B8">
        <w:rPr>
          <w:rFonts w:ascii="Garamond" w:hAnsi="Garamond" w:cs="Garamond"/>
          <w:i/>
          <w:iCs/>
          <w:sz w:val="28"/>
          <w:szCs w:val="28"/>
        </w:rPr>
        <w:t xml:space="preserve">         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lastRenderedPageBreak/>
        <w:t xml:space="preserve">              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</w:t>
      </w:r>
    </w:p>
    <w:p w:rsid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3 . Określone w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§ 2 ust.1 uchwały budżetowej "Wydatki budżetu "                       </w:t>
      </w:r>
      <w:r w:rsidRPr="007C46B8">
        <w:rPr>
          <w:rFonts w:ascii="Garamond" w:hAnsi="Garamond" w:cs="Garamond"/>
          <w:sz w:val="28"/>
          <w:szCs w:val="28"/>
        </w:rPr>
        <w:t xml:space="preserve"> </w:t>
      </w:r>
    </w:p>
    <w:p w:rsid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                 </w:t>
      </w:r>
      <w:r w:rsidRPr="007C46B8">
        <w:rPr>
          <w:rFonts w:ascii="Garamond" w:hAnsi="Garamond" w:cs="Garamond"/>
          <w:sz w:val="28"/>
          <w:szCs w:val="28"/>
        </w:rPr>
        <w:t xml:space="preserve">w wysokości    19 491 077,43 zł   zwiększa się o kwotę 4 300,00  zł                       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                 </w:t>
      </w:r>
      <w:r w:rsidRPr="007C46B8">
        <w:rPr>
          <w:rFonts w:ascii="Garamond" w:hAnsi="Garamond" w:cs="Garamond"/>
          <w:sz w:val="28"/>
          <w:szCs w:val="28"/>
        </w:rPr>
        <w:t>tj. do kwoty     19 495 377,43 zł, z tego :</w:t>
      </w:r>
    </w:p>
    <w:p w:rsid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    - wydatki bieżące zwiększa się o kwotę 4 300,00 zł tj. do kwoty                                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                   </w:t>
      </w:r>
      <w:r w:rsidRPr="007C46B8">
        <w:rPr>
          <w:rFonts w:ascii="Garamond" w:hAnsi="Garamond" w:cs="Garamond"/>
          <w:sz w:val="28"/>
          <w:szCs w:val="28"/>
        </w:rPr>
        <w:t>14 490 974,43  zł,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 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4. Określone w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§ 2 ust. 2 pkt. 1 uchwały budżetowej </w:t>
      </w:r>
      <w:r w:rsidRPr="007C46B8">
        <w:rPr>
          <w:rFonts w:ascii="Garamond" w:hAnsi="Garamond" w:cs="Garamond"/>
          <w:sz w:val="28"/>
          <w:szCs w:val="28"/>
        </w:rPr>
        <w:t xml:space="preserve"> wydatki                                 </w:t>
      </w:r>
      <w:r>
        <w:rPr>
          <w:rFonts w:ascii="Garamond" w:hAnsi="Garamond" w:cs="Garamond"/>
          <w:sz w:val="28"/>
          <w:szCs w:val="28"/>
        </w:rPr>
        <w:t xml:space="preserve">         </w:t>
      </w:r>
    </w:p>
    <w:p w:rsid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                </w:t>
      </w:r>
      <w:r w:rsidRPr="007C46B8">
        <w:rPr>
          <w:rFonts w:ascii="Garamond" w:hAnsi="Garamond" w:cs="Garamond"/>
          <w:sz w:val="28"/>
          <w:szCs w:val="28"/>
        </w:rPr>
        <w:t xml:space="preserve">na realizację zadań   z zakresu   administracji  rządowej i innych </w:t>
      </w:r>
    </w:p>
    <w:p w:rsid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                </w:t>
      </w:r>
      <w:r w:rsidRPr="007C46B8">
        <w:rPr>
          <w:rFonts w:ascii="Garamond" w:hAnsi="Garamond" w:cs="Garamond"/>
          <w:sz w:val="28"/>
          <w:szCs w:val="28"/>
        </w:rPr>
        <w:t xml:space="preserve">zleconych odrębnymi   ustawami w kwocie 2 830 173,33 zł  zwiększa się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                </w:t>
      </w:r>
      <w:r w:rsidRPr="007C46B8">
        <w:rPr>
          <w:rFonts w:ascii="Garamond" w:hAnsi="Garamond" w:cs="Garamond"/>
          <w:sz w:val="28"/>
          <w:szCs w:val="28"/>
        </w:rPr>
        <w:t>o kwotę    4 300,00  zł   tj. do kwoty   2 834 447,33 zł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i/>
          <w:iCs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 </w:t>
      </w:r>
      <w:r>
        <w:rPr>
          <w:rFonts w:ascii="Garamond" w:hAnsi="Garamond" w:cs="Garamond"/>
          <w:sz w:val="28"/>
          <w:szCs w:val="28"/>
        </w:rPr>
        <w:t xml:space="preserve"> </w:t>
      </w:r>
      <w:r w:rsidRPr="007C46B8">
        <w:rPr>
          <w:rFonts w:ascii="Garamond" w:hAnsi="Garamond" w:cs="Garamond"/>
          <w:i/>
          <w:iCs/>
          <w:sz w:val="28"/>
          <w:szCs w:val="28"/>
        </w:rPr>
        <w:t>Dotychczasowy załącznik nr 4 uchwały budżetowej po zmianach otrzymuje brzmienie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i/>
          <w:iCs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 </w:t>
      </w:r>
      <w:r>
        <w:rPr>
          <w:rFonts w:ascii="Garamond" w:hAnsi="Garamond" w:cs="Garamond"/>
          <w:sz w:val="28"/>
          <w:szCs w:val="28"/>
        </w:rPr>
        <w:t xml:space="preserve"> </w:t>
      </w:r>
      <w:r w:rsidRPr="007C46B8">
        <w:rPr>
          <w:rFonts w:ascii="Garamond" w:hAnsi="Garamond" w:cs="Garamond"/>
          <w:i/>
          <w:iCs/>
          <w:sz w:val="28"/>
          <w:szCs w:val="28"/>
        </w:rPr>
        <w:t>załącznika nr 2 do niniejszego zarządzenia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i/>
          <w:iCs/>
          <w:sz w:val="28"/>
          <w:szCs w:val="28"/>
        </w:rPr>
        <w:t xml:space="preserve">         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                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5. </w:t>
      </w:r>
      <w:r w:rsidRPr="007C46B8">
        <w:rPr>
          <w:rFonts w:ascii="Garamond" w:hAnsi="Garamond" w:cs="Garamond"/>
          <w:b/>
          <w:bCs/>
          <w:sz w:val="28"/>
          <w:szCs w:val="28"/>
        </w:rPr>
        <w:t>W załączniku nr 1 uchwały budżetowej " Dochody budżetu "</w:t>
      </w:r>
      <w:r w:rsidRPr="007C46B8">
        <w:rPr>
          <w:rFonts w:ascii="Garamond" w:hAnsi="Garamond" w:cs="Garamond"/>
          <w:sz w:val="28"/>
          <w:szCs w:val="28"/>
        </w:rPr>
        <w:t xml:space="preserve">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  wprowadza się  następujące zmiany :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b/>
          <w:bCs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 a) zwiększa się dochody budżetu o kwotę            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4 300,00 zł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b/>
          <w:bCs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      </w:t>
      </w:r>
      <w:r w:rsidRPr="007C46B8">
        <w:rPr>
          <w:rFonts w:ascii="Garamond" w:hAnsi="Garamond" w:cs="Garamond"/>
          <w:sz w:val="28"/>
          <w:szCs w:val="28"/>
        </w:rPr>
        <w:t xml:space="preserve">751  75110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2010                                                   4 300,00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   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   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</w:t>
      </w:r>
      <w:r w:rsidRPr="007C46B8">
        <w:rPr>
          <w:rFonts w:ascii="Garamond" w:hAnsi="Garamond" w:cs="Garamond"/>
          <w:sz w:val="28"/>
          <w:szCs w:val="28"/>
        </w:rPr>
        <w:t xml:space="preserve">        6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 xml:space="preserve">. </w:t>
      </w:r>
      <w:r w:rsidRPr="007C46B8">
        <w:rPr>
          <w:rFonts w:ascii="Garamond" w:hAnsi="Garamond" w:cs="Garamond"/>
          <w:b/>
          <w:bCs/>
          <w:sz w:val="28"/>
          <w:szCs w:val="28"/>
        </w:rPr>
        <w:t>W załączniku nr 2 uchwały budżetowej " Wydatki budżetu</w:t>
      </w:r>
      <w:r w:rsidRPr="007C46B8">
        <w:rPr>
          <w:rFonts w:ascii="Garamond" w:hAnsi="Garamond" w:cs="Garamond"/>
          <w:sz w:val="28"/>
          <w:szCs w:val="28"/>
        </w:rPr>
        <w:t xml:space="preserve"> "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  wprowadza się   następujące zmiany :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b/>
          <w:bCs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 </w:t>
      </w:r>
      <w:r w:rsidRPr="007C46B8">
        <w:rPr>
          <w:rFonts w:ascii="Garamond" w:hAnsi="Garamond" w:cs="Garamond"/>
          <w:sz w:val="28"/>
          <w:szCs w:val="28"/>
        </w:rPr>
        <w:t xml:space="preserve">     a) zwiększa się wydatki budżetu o kwotę            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20 300,00 zł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         </w:t>
      </w:r>
      <w:r w:rsidRPr="007C46B8">
        <w:rPr>
          <w:rFonts w:ascii="Garamond" w:hAnsi="Garamond" w:cs="Garamond"/>
          <w:sz w:val="28"/>
          <w:szCs w:val="28"/>
        </w:rPr>
        <w:t xml:space="preserve"> 750  75023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4300                                            6 000,00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          </w:t>
      </w:r>
      <w:r w:rsidRPr="007C46B8">
        <w:rPr>
          <w:rFonts w:ascii="Garamond" w:hAnsi="Garamond" w:cs="Garamond"/>
          <w:sz w:val="28"/>
          <w:szCs w:val="28"/>
        </w:rPr>
        <w:t xml:space="preserve">750  75075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4170                                            3 600,00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          </w:t>
      </w:r>
      <w:r w:rsidRPr="007C46B8">
        <w:rPr>
          <w:rFonts w:ascii="Garamond" w:hAnsi="Garamond" w:cs="Garamond"/>
          <w:sz w:val="28"/>
          <w:szCs w:val="28"/>
        </w:rPr>
        <w:t xml:space="preserve">750  75075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4210                                            6 000,00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        </w:t>
      </w:r>
      <w:r w:rsidRPr="007C46B8">
        <w:rPr>
          <w:rFonts w:ascii="Garamond" w:hAnsi="Garamond" w:cs="Garamond"/>
          <w:sz w:val="28"/>
          <w:szCs w:val="28"/>
        </w:rPr>
        <w:t xml:space="preserve">  751  75110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3030                                            4 300,00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          </w:t>
      </w:r>
      <w:r w:rsidRPr="007C46B8">
        <w:rPr>
          <w:rFonts w:ascii="Garamond" w:hAnsi="Garamond" w:cs="Garamond"/>
          <w:sz w:val="28"/>
          <w:szCs w:val="28"/>
        </w:rPr>
        <w:t xml:space="preserve">751  75110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4300                                               250,00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        751  75110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4360                                               150,00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     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   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b/>
          <w:bCs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     b) zmniejsza się wydatki budżetu o kwotę              </w:t>
      </w:r>
      <w:r w:rsidRPr="007C46B8">
        <w:rPr>
          <w:rFonts w:ascii="Garamond" w:hAnsi="Garamond" w:cs="Garamond"/>
          <w:b/>
          <w:bCs/>
          <w:sz w:val="28"/>
          <w:szCs w:val="28"/>
        </w:rPr>
        <w:t>16 000,00 zł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          </w:t>
      </w:r>
      <w:r w:rsidRPr="007C46B8">
        <w:rPr>
          <w:rFonts w:ascii="Garamond" w:hAnsi="Garamond" w:cs="Garamond"/>
          <w:sz w:val="28"/>
          <w:szCs w:val="28"/>
        </w:rPr>
        <w:t xml:space="preserve"> 750  75023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  </w:t>
      </w:r>
      <w:r w:rsidRPr="007C46B8">
        <w:rPr>
          <w:rFonts w:ascii="Garamond" w:hAnsi="Garamond" w:cs="Garamond"/>
          <w:sz w:val="28"/>
          <w:szCs w:val="28"/>
        </w:rPr>
        <w:t>§  4210                                             6 000,00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        </w:t>
      </w:r>
      <w:r w:rsidRPr="007C46B8">
        <w:rPr>
          <w:rFonts w:ascii="Garamond" w:hAnsi="Garamond" w:cs="Garamond"/>
          <w:sz w:val="28"/>
          <w:szCs w:val="28"/>
        </w:rPr>
        <w:t xml:space="preserve">   750  75075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4300                                             9 600,00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b/>
          <w:bCs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          </w:t>
      </w:r>
      <w:r w:rsidRPr="007C46B8">
        <w:rPr>
          <w:rFonts w:ascii="Garamond" w:hAnsi="Garamond" w:cs="Garamond"/>
          <w:sz w:val="28"/>
          <w:szCs w:val="28"/>
        </w:rPr>
        <w:t xml:space="preserve"> 751  75110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4210                                                400,00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     </w:t>
      </w:r>
      <w:r w:rsidRPr="007C46B8">
        <w:rPr>
          <w:rFonts w:ascii="Garamond" w:hAnsi="Garamond" w:cs="Garamond"/>
          <w:sz w:val="28"/>
          <w:szCs w:val="28"/>
        </w:rPr>
        <w:t xml:space="preserve">  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    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              </w:t>
      </w:r>
      <w:r w:rsidRPr="007C46B8">
        <w:rPr>
          <w:rFonts w:ascii="Garamond" w:hAnsi="Garamond" w:cs="Garamond"/>
          <w:sz w:val="28"/>
          <w:szCs w:val="28"/>
        </w:rPr>
        <w:t xml:space="preserve">                         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       § 2. Zarządzenie wchodzi w życie z dniem podjęcia.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b/>
          <w:bCs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lastRenderedPageBreak/>
        <w:t xml:space="preserve">                                    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 U z a s a d n i e n i e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>W budżecie gminy na rok 2015 dokonuje się następujących zmian :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b/>
          <w:bCs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>Po stronie dochodów budżetu :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b/>
          <w:bCs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Dział 751 rozdział 75110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2010 -urzędy naczelnych organów władzy państwowej -referenda ogólnokrajowe- dotacje celowe zwieksza się o kwotę            4 300,00 zł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b/>
          <w:bCs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b/>
          <w:bCs/>
          <w:sz w:val="28"/>
          <w:szCs w:val="28"/>
        </w:rPr>
      </w:pPr>
      <w:r w:rsidRPr="007C46B8">
        <w:rPr>
          <w:rFonts w:ascii="Garamond" w:hAnsi="Garamond" w:cs="Garamond"/>
          <w:b/>
          <w:bCs/>
          <w:sz w:val="28"/>
          <w:szCs w:val="28"/>
        </w:rPr>
        <w:t>Po stronie wydatków budżetu :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Dział 750 rozdział 75023 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4210 - administracja publiczna- urzędy gmin- zakup materiałów zmniejsza się o kwotę 6 000,00 zł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Dział 750 rozdział 75023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4300- administracja publiczna- urzędcy gmin- zakup usług pozostałych zwięksdza się o kwotę 6 000,00 zł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Dział 750 rozdział 75075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4170- administracja publiczna- promocja jst - wynagrodzenia bezosobowe zwieksza się o kwotę 3 600,00 zł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Dział 750 rozdział 75075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4210 - administracja publiczna- promocja jst- zakup materiałów zwiększa się o kwotę 6 000,00 zł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Dział 750 rozdział 75075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4300 - administracja publiczna- promocja jst. - zakup usług pozostałych zmniejsza się o kwotę 9 600,00 zł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Dział 751 rozdział 75110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3030 - urzędy naczelnych organów władzy państwowej- referenda ogólnokrajowe - rózne wydatki na rzecz osób fizycznych zwiększa sie o kwotę 4 300,00 zł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Dział 751 rozdział 75110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4360 - urzędy naczelnych organów władzy państwowej- referenda ogólnokrajowe - opłaty z tytułu zakupu usług telekomunikacyjnych  zwiększa sie o kwotę 150,00 zł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Dział 751 rozdział 75110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 4210 - urzędy naczelnych organów władzy państwowej- referenda ogólnokrajowe - zakup materiałów zmniejsza się o kwotę 400,00 zł</w:t>
      </w:r>
    </w:p>
    <w:p w:rsidR="007C46B8" w:rsidRPr="007C46B8" w:rsidRDefault="007C46B8" w:rsidP="007C46B8">
      <w:pPr>
        <w:pStyle w:val="Normal"/>
        <w:rPr>
          <w:rFonts w:ascii="Garamond" w:hAnsi="Garamond" w:cs="Garamond"/>
          <w:sz w:val="28"/>
          <w:szCs w:val="28"/>
        </w:rPr>
      </w:pPr>
    </w:p>
    <w:p w:rsidR="000F3C44" w:rsidRPr="007C46B8" w:rsidRDefault="007C46B8" w:rsidP="00FA70AF">
      <w:pPr>
        <w:pStyle w:val="Normal"/>
        <w:rPr>
          <w:rFonts w:ascii="Garamond" w:hAnsi="Garamond"/>
          <w:sz w:val="28"/>
          <w:szCs w:val="28"/>
        </w:rPr>
      </w:pPr>
      <w:r w:rsidRPr="007C46B8">
        <w:rPr>
          <w:rFonts w:ascii="Garamond" w:hAnsi="Garamond" w:cs="Garamond"/>
          <w:sz w:val="28"/>
          <w:szCs w:val="28"/>
        </w:rPr>
        <w:t xml:space="preserve">Dział 751 rozdział 75110 </w:t>
      </w:r>
      <w:r w:rsidRPr="007C46B8">
        <w:rPr>
          <w:rFonts w:ascii="Garamond" w:hAnsi="Garamond" w:cs="Garamond"/>
          <w:b/>
          <w:bCs/>
          <w:sz w:val="28"/>
          <w:szCs w:val="28"/>
        </w:rPr>
        <w:t xml:space="preserve"> </w:t>
      </w:r>
      <w:r w:rsidRPr="007C46B8">
        <w:rPr>
          <w:rFonts w:ascii="Garamond" w:hAnsi="Garamond" w:cs="Garamond"/>
          <w:sz w:val="28"/>
          <w:szCs w:val="28"/>
        </w:rPr>
        <w:t>§ 4300 - urzędy naczelnych organów władzy państwowej- referenda ogólnokrajowe - zakup usług pozostałych zwiększa się         o kwotę 250,00 zł</w:t>
      </w:r>
    </w:p>
    <w:sectPr w:rsidR="000F3C44" w:rsidRPr="007C46B8" w:rsidSect="00454403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91FBB"/>
    <w:multiLevelType w:val="hybridMultilevel"/>
    <w:tmpl w:val="5F629F98"/>
    <w:lvl w:ilvl="0" w:tplc="D096C76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/>
  <w:defaultTabStop w:val="708"/>
  <w:hyphenationZone w:val="425"/>
  <w:characterSpacingControl w:val="doNotCompress"/>
  <w:compat/>
  <w:rsids>
    <w:rsidRoot w:val="007C46B8"/>
    <w:rsid w:val="000E6DDA"/>
    <w:rsid w:val="000F3C44"/>
    <w:rsid w:val="00135C4A"/>
    <w:rsid w:val="005D19AC"/>
    <w:rsid w:val="007C46B8"/>
    <w:rsid w:val="00C73A5C"/>
    <w:rsid w:val="00CB0D46"/>
    <w:rsid w:val="00FA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7C46B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975</Words>
  <Characters>5852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Paulińska</dc:creator>
  <cp:lastModifiedBy>Elżbieta Paulińska</cp:lastModifiedBy>
  <cp:revision>2</cp:revision>
  <dcterms:created xsi:type="dcterms:W3CDTF">2015-09-01T11:36:00Z</dcterms:created>
  <dcterms:modified xsi:type="dcterms:W3CDTF">2015-09-03T07:05:00Z</dcterms:modified>
</cp:coreProperties>
</file>