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41" w:rsidRDefault="003A4541" w:rsidP="00B44E8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NR  XXXII/252/2013</w:t>
      </w: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Rady Gminy Ostrowite</w:t>
      </w: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27  czerwca  2013  roku</w:t>
      </w:r>
    </w:p>
    <w:p w:rsidR="00B44E84" w:rsidRDefault="00B44E84" w:rsidP="00B44E8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B44E84" w:rsidRDefault="00B44E84" w:rsidP="00B44E8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B44E84" w:rsidRPr="004A43D1" w:rsidRDefault="00B44E84" w:rsidP="00B44E8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A43D1">
        <w:rPr>
          <w:rFonts w:ascii="Tahoma" w:hAnsi="Tahoma" w:cs="Tahoma"/>
          <w:b/>
          <w:i/>
          <w:sz w:val="24"/>
          <w:szCs w:val="24"/>
        </w:rPr>
        <w:t>w sprawie:  wyrażenia zgody na wydzierżawienie na okres 10 lat w trybie</w:t>
      </w:r>
    </w:p>
    <w:p w:rsidR="004A43D1" w:rsidRPr="004A43D1" w:rsidRDefault="00B44E84" w:rsidP="00B44E8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A43D1">
        <w:rPr>
          <w:rFonts w:ascii="Tahoma" w:hAnsi="Tahoma" w:cs="Tahoma"/>
          <w:b/>
          <w:i/>
          <w:sz w:val="24"/>
          <w:szCs w:val="24"/>
        </w:rPr>
        <w:t xml:space="preserve"> </w:t>
      </w:r>
      <w:r w:rsidR="004A43D1" w:rsidRPr="004A43D1">
        <w:rPr>
          <w:rFonts w:ascii="Tahoma" w:hAnsi="Tahoma" w:cs="Tahoma"/>
          <w:b/>
          <w:i/>
          <w:sz w:val="24"/>
          <w:szCs w:val="24"/>
        </w:rPr>
        <w:t xml:space="preserve">                    przetargu nieograniczonego </w:t>
      </w:r>
      <w:r w:rsidRPr="004A43D1">
        <w:rPr>
          <w:rFonts w:ascii="Tahoma" w:hAnsi="Tahoma" w:cs="Tahoma"/>
          <w:b/>
          <w:i/>
          <w:sz w:val="24"/>
          <w:szCs w:val="24"/>
        </w:rPr>
        <w:t xml:space="preserve"> nieruchomości, położonej </w:t>
      </w:r>
    </w:p>
    <w:p w:rsidR="00B44E84" w:rsidRPr="004A43D1" w:rsidRDefault="004A43D1" w:rsidP="00B44E8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A43D1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B44E84" w:rsidRPr="004A43D1">
        <w:rPr>
          <w:rFonts w:ascii="Tahoma" w:hAnsi="Tahoma" w:cs="Tahoma"/>
          <w:b/>
          <w:i/>
          <w:sz w:val="24"/>
          <w:szCs w:val="24"/>
        </w:rPr>
        <w:t>w miejscowości Doły.</w:t>
      </w:r>
    </w:p>
    <w:p w:rsidR="00B44E84" w:rsidRPr="004A43D1" w:rsidRDefault="00B44E84" w:rsidP="00B44E8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44E84" w:rsidRDefault="00B44E84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44E84" w:rsidRDefault="00B44E84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 9 lit. ”a” z dnia 8 marca 1990 o samorządzie gminnym </w:t>
      </w:r>
    </w:p>
    <w:p w:rsidR="00B44E84" w:rsidRDefault="00B44E84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(Dz. U. z 2013 r., poz. 594) oraz art. z 37 ust. 4 ustawy z dnia 21 sierpnia 1997 r. o gospodarce nieruchomościami (Dz. U. z 2010 r., Nr 102, poz.651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B44E84" w:rsidRDefault="00B44E84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44E84" w:rsidRDefault="00B44E84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</w:p>
    <w:p w:rsidR="00B44E84" w:rsidRP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B44E84">
        <w:rPr>
          <w:rFonts w:ascii="Tahoma" w:hAnsi="Tahoma" w:cs="Tahoma"/>
          <w:b/>
          <w:i/>
          <w:sz w:val="18"/>
          <w:szCs w:val="18"/>
        </w:rPr>
        <w:t>Rada  Gminy  Ostrowite</w:t>
      </w:r>
    </w:p>
    <w:p w:rsidR="00B44E84" w:rsidRDefault="00B44E84" w:rsidP="00B44E84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B44E84">
        <w:rPr>
          <w:rFonts w:ascii="Tahoma" w:hAnsi="Tahoma" w:cs="Tahoma"/>
          <w:b/>
          <w:i/>
          <w:sz w:val="18"/>
          <w:szCs w:val="18"/>
        </w:rPr>
        <w:t>u c h w a l a,  co  następuje:</w:t>
      </w:r>
    </w:p>
    <w:p w:rsidR="00B44E84" w:rsidRDefault="00B44E84" w:rsidP="00B44E84">
      <w:pPr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</w:p>
    <w:p w:rsidR="00B44E84" w:rsidRDefault="00B44E84" w:rsidP="00B44E84">
      <w:pPr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</w:p>
    <w:p w:rsidR="004A43D1" w:rsidRDefault="00B44E84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1.  Wyraża się z</w:t>
      </w:r>
      <w:r w:rsidR="004A43D1">
        <w:rPr>
          <w:rFonts w:ascii="Tahoma" w:hAnsi="Tahoma" w:cs="Tahoma"/>
          <w:b/>
          <w:sz w:val="20"/>
          <w:szCs w:val="20"/>
        </w:rPr>
        <w:t>godę na wydzierżawienie w trybie</w:t>
      </w:r>
      <w:r>
        <w:rPr>
          <w:rFonts w:ascii="Tahoma" w:hAnsi="Tahoma" w:cs="Tahoma"/>
          <w:b/>
          <w:sz w:val="20"/>
          <w:szCs w:val="20"/>
        </w:rPr>
        <w:t xml:space="preserve"> prze</w:t>
      </w:r>
      <w:r w:rsidR="004A43D1">
        <w:rPr>
          <w:rFonts w:ascii="Tahoma" w:hAnsi="Tahoma" w:cs="Tahoma"/>
          <w:b/>
          <w:sz w:val="20"/>
          <w:szCs w:val="20"/>
        </w:rPr>
        <w:t>targu nieograniczonego</w:t>
      </w:r>
    </w:p>
    <w:p w:rsidR="004A43D1" w:rsidRDefault="004467D8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4A43D1">
        <w:rPr>
          <w:rFonts w:ascii="Tahoma" w:hAnsi="Tahoma" w:cs="Tahoma"/>
          <w:b/>
          <w:sz w:val="20"/>
          <w:szCs w:val="20"/>
        </w:rPr>
        <w:t xml:space="preserve">       </w:t>
      </w:r>
      <w:r>
        <w:rPr>
          <w:rFonts w:ascii="Tahoma" w:hAnsi="Tahoma" w:cs="Tahoma"/>
          <w:b/>
          <w:sz w:val="20"/>
          <w:szCs w:val="20"/>
        </w:rPr>
        <w:t>na okres 10 lat</w:t>
      </w:r>
      <w:r w:rsidR="004A43D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nieruchomości oznaczonej nr ewidencyjnym 62/3 o pow. 5,0809 ha </w:t>
      </w:r>
      <w:r w:rsidR="004A43D1">
        <w:rPr>
          <w:rFonts w:ascii="Tahoma" w:hAnsi="Tahoma" w:cs="Tahoma"/>
          <w:b/>
          <w:sz w:val="20"/>
          <w:szCs w:val="20"/>
        </w:rPr>
        <w:t xml:space="preserve"> </w:t>
      </w:r>
    </w:p>
    <w:p w:rsidR="004467D8" w:rsidRDefault="004A43D1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4467D8">
        <w:rPr>
          <w:rFonts w:ascii="Tahoma" w:hAnsi="Tahoma" w:cs="Tahoma"/>
          <w:b/>
          <w:sz w:val="20"/>
          <w:szCs w:val="20"/>
        </w:rPr>
        <w:t>położonej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467D8">
        <w:rPr>
          <w:rFonts w:ascii="Tahoma" w:hAnsi="Tahoma" w:cs="Tahoma"/>
          <w:b/>
          <w:sz w:val="20"/>
          <w:szCs w:val="20"/>
        </w:rPr>
        <w:t>w miejscowości Doły.</w:t>
      </w:r>
    </w:p>
    <w:p w:rsidR="004467D8" w:rsidRDefault="004467D8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7828F3">
        <w:rPr>
          <w:rFonts w:ascii="Tahoma" w:hAnsi="Tahoma" w:cs="Tahoma"/>
          <w:sz w:val="20"/>
          <w:szCs w:val="20"/>
        </w:rPr>
        <w:t>Szczegółowe oznaczenie gruntu, o którym mowa w § 1 zawiera mapa stanowiąca załącznik</w:t>
      </w:r>
    </w:p>
    <w:p w:rsidR="007828F3" w:rsidRPr="007828F3" w:rsidRDefault="007828F3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do uchwały.</w:t>
      </w: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467D8" w:rsidRDefault="004467D8" w:rsidP="00B44E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D5419" w:rsidRDefault="00C92A68" w:rsidP="00AD5419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5419">
        <w:rPr>
          <w:rFonts w:ascii="Tahoma" w:hAnsi="Tahoma" w:cs="Tahoma"/>
          <w:b/>
          <w:sz w:val="18"/>
          <w:szCs w:val="18"/>
        </w:rPr>
        <w:t>Wiceprzewodniczący</w:t>
      </w:r>
      <w:bookmarkStart w:id="0" w:name="_GoBack"/>
      <w:bookmarkEnd w:id="0"/>
    </w:p>
    <w:p w:rsidR="00AD5419" w:rsidRDefault="00AD5419" w:rsidP="00AD5419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Rady Gminy</w:t>
      </w:r>
    </w:p>
    <w:p w:rsidR="00AD5419" w:rsidRDefault="00AD5419" w:rsidP="00AD5419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D5419" w:rsidRDefault="00AD5419" w:rsidP="00AD5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18"/>
          <w:szCs w:val="18"/>
        </w:rPr>
        <w:t>/-/ Andrzej Świątek</w:t>
      </w:r>
    </w:p>
    <w:p w:rsidR="004467D8" w:rsidRPr="004467D8" w:rsidRDefault="004467D8" w:rsidP="004467D8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</w:p>
    <w:sectPr w:rsidR="004467D8" w:rsidRPr="0044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84"/>
    <w:rsid w:val="003A4541"/>
    <w:rsid w:val="004467D8"/>
    <w:rsid w:val="004A43D1"/>
    <w:rsid w:val="007828F3"/>
    <w:rsid w:val="00AD5419"/>
    <w:rsid w:val="00B44E84"/>
    <w:rsid w:val="00C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9</cp:revision>
  <cp:lastPrinted>2013-06-28T06:06:00Z</cp:lastPrinted>
  <dcterms:created xsi:type="dcterms:W3CDTF">2013-06-18T10:04:00Z</dcterms:created>
  <dcterms:modified xsi:type="dcterms:W3CDTF">2013-08-09T12:46:00Z</dcterms:modified>
</cp:coreProperties>
</file>