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46" w:rsidRPr="00191146" w:rsidRDefault="00191146" w:rsidP="001859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191146">
        <w:rPr>
          <w:rFonts w:ascii="TimesNewRomanPS-BoldMT" w:hAnsi="TimesNewRomanPS-BoldMT" w:cs="TimesNewRomanPS-BoldMT"/>
          <w:b/>
          <w:bCs/>
          <w:sz w:val="28"/>
          <w:szCs w:val="28"/>
        </w:rPr>
        <w:t>D - M - 00.00.00</w:t>
      </w:r>
    </w:p>
    <w:p w:rsidR="00191146" w:rsidRPr="00191146" w:rsidRDefault="00191146" w:rsidP="001859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191146">
        <w:rPr>
          <w:rFonts w:ascii="TimesNewRomanPS-BoldMT" w:hAnsi="TimesNewRomanPS-BoldMT" w:cs="TimesNewRomanPS-BoldMT"/>
          <w:b/>
          <w:bCs/>
          <w:sz w:val="28"/>
          <w:szCs w:val="28"/>
        </w:rPr>
        <w:t>WYMAGANIA OGÓLNE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SPIS TREŚCI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1.WSTĘP................................................................................................................................3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2.MATERIAŁY..................................................................................................................</w:t>
      </w:r>
      <w:r w:rsidR="00185944">
        <w:rPr>
          <w:rFonts w:ascii="TimesNewRomanPS-BoldMT" w:hAnsi="TimesNewRomanPS-BoldMT" w:cs="TimesNewRomanPS-BoldMT"/>
          <w:b/>
          <w:bCs/>
          <w:sz w:val="20"/>
          <w:szCs w:val="20"/>
        </w:rPr>
        <w:t>...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...8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3.SPRZĘT...............................................................................................................................9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4.TRANSPORT...............................................................................................................</w:t>
      </w:r>
      <w:r w:rsidR="00185944">
        <w:rPr>
          <w:rFonts w:ascii="TimesNewRomanPS-BoldMT" w:hAnsi="TimesNewRomanPS-BoldMT" w:cs="TimesNewRomanPS-BoldMT"/>
          <w:b/>
          <w:bCs/>
          <w:sz w:val="20"/>
          <w:szCs w:val="20"/>
        </w:rPr>
        <w:t>..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......9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5.WYKONANIE ROBÓT...............................................................................................</w:t>
      </w:r>
      <w:r w:rsidR="00185944">
        <w:rPr>
          <w:rFonts w:ascii="TimesNewRomanPS-BoldMT" w:hAnsi="TimesNewRomanPS-BoldMT" w:cs="TimesNewRomanPS-BoldMT"/>
          <w:b/>
          <w:bCs/>
          <w:sz w:val="20"/>
          <w:szCs w:val="20"/>
        </w:rPr>
        <w:t>....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......9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6.KONTROLA JAKOŚCI ROBÓT................................................................................</w:t>
      </w:r>
      <w:r w:rsidR="00185944">
        <w:rPr>
          <w:rFonts w:ascii="TimesNewRomanPS-BoldMT" w:hAnsi="TimesNewRomanPS-BoldMT" w:cs="TimesNewRomanPS-BoldMT"/>
          <w:b/>
          <w:bCs/>
          <w:sz w:val="20"/>
          <w:szCs w:val="20"/>
        </w:rPr>
        <w:t>.....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.</w:t>
      </w:r>
      <w:r w:rsidR="00185944">
        <w:rPr>
          <w:rFonts w:ascii="TimesNewRomanPS-BoldMT" w:hAnsi="TimesNewRomanPS-BoldMT" w:cs="TimesNewRomanPS-BoldMT"/>
          <w:b/>
          <w:bCs/>
          <w:sz w:val="20"/>
          <w:szCs w:val="20"/>
        </w:rPr>
        <w:t>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..10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7.OBMIAR ROBÓT....................................................................................................</w:t>
      </w:r>
      <w:r w:rsidR="00185944">
        <w:rPr>
          <w:rFonts w:ascii="TimesNewRomanPS-BoldMT" w:hAnsi="TimesNewRomanPS-BoldMT" w:cs="TimesNewRomanPS-BoldMT"/>
          <w:b/>
          <w:bCs/>
          <w:sz w:val="20"/>
          <w:szCs w:val="20"/>
        </w:rPr>
        <w:t>......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......12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8.ODBIÓR ROBÓT.......................................................................................................</w:t>
      </w:r>
      <w:r w:rsidR="00185944">
        <w:rPr>
          <w:rFonts w:ascii="TimesNewRomanPS-BoldMT" w:hAnsi="TimesNewRomanPS-BoldMT" w:cs="TimesNewRomanPS-BoldMT"/>
          <w:b/>
          <w:bCs/>
          <w:sz w:val="20"/>
          <w:szCs w:val="20"/>
        </w:rPr>
        <w:t>.....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....12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9.PODSTAWA PŁATNOŚCI...........................................................................................</w:t>
      </w:r>
      <w:r w:rsidR="00185944">
        <w:rPr>
          <w:rFonts w:ascii="TimesNewRomanPS-BoldMT" w:hAnsi="TimesNewRomanPS-BoldMT" w:cs="TimesNewRomanPS-BoldMT"/>
          <w:b/>
          <w:bCs/>
          <w:sz w:val="20"/>
          <w:szCs w:val="20"/>
        </w:rPr>
        <w:t>.....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..14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10.PRZEPISY ZWIĄZANE............................................................................................</w:t>
      </w:r>
      <w:r w:rsidR="00185944">
        <w:rPr>
          <w:rFonts w:ascii="TimesNewRomanPS-BoldMT" w:hAnsi="TimesNewRomanPS-BoldMT" w:cs="TimesNewRomanPS-BoldMT"/>
          <w:b/>
          <w:bCs/>
          <w:sz w:val="20"/>
          <w:szCs w:val="20"/>
        </w:rPr>
        <w:t>.....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....14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 w:rsidRPr="00191146">
        <w:rPr>
          <w:rFonts w:ascii="CenturyGothic" w:hAnsi="CenturyGothic" w:cs="CenturyGothic"/>
        </w:rPr>
        <w:t>3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WSTĘP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1.1. 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Przedmiot SST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Przedmiotem niniejszej specyfikacji technicznej wykonania i odbioru robót budowlanych (STWiORB) są wymagania ogólne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 xml:space="preserve">dotyczące wykonania i odbioru robót budowlanych związanych z wykonaniem zadania pn. 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„Przebudowa drogi gminnej</w:t>
      </w:r>
    </w:p>
    <w:p w:rsidR="00191146" w:rsidRPr="00191146" w:rsidRDefault="00185944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Nr G1000P w m . Kosewo</w:t>
      </w:r>
      <w:r w:rsidR="00191146"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”</w:t>
      </w:r>
      <w:r w:rsidR="00191146" w:rsidRPr="00191146">
        <w:rPr>
          <w:rFonts w:ascii="TimesNewRomanPSMT" w:hAnsi="TimesNewRomanPSMT" w:cs="TimesNewRomanPSMT"/>
          <w:sz w:val="20"/>
          <w:szCs w:val="20"/>
        </w:rPr>
        <w:t>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1.2. 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Zakres stosowania SST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Szczegółowa specyfikacja techniczna stosowana jest jako dokument przetargowy i kontraktowy przy zlecaniu</w:t>
      </w:r>
      <w:r w:rsidR="00185944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 realizacji robót wymienionych w pkt 1.1.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1.3. 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Zakres robót objętych SST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Ustalenia zawarte w niniejszej specyfikacji obejmują wymagania ogólne, wspólne dla robót objętych szczegółowymi</w:t>
      </w:r>
      <w:r w:rsidR="00185944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specyfikacjami technicznymi.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1.4. 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Określenia podstawowe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Użyte w SST wymienione poniżej określenia należy rozumieć w każdym przypadku następująco: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1.4.1. </w:t>
      </w:r>
      <w:r w:rsidRPr="00191146">
        <w:rPr>
          <w:rFonts w:ascii="TimesNewRomanPSMT" w:hAnsi="TimesNewRomanPSMT" w:cs="TimesNewRomanPSMT"/>
          <w:sz w:val="20"/>
          <w:szCs w:val="20"/>
        </w:rPr>
        <w:t>Budowla drogowa - obiekt budowlany, nie będący budynkiem, stanowiący całość techniczno-użytkową (droga)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1.4.2. </w:t>
      </w:r>
      <w:r w:rsidRPr="00191146">
        <w:rPr>
          <w:rFonts w:ascii="TimesNewRomanPSMT" w:hAnsi="TimesNewRomanPSMT" w:cs="TimesNewRomanPSMT"/>
          <w:sz w:val="20"/>
          <w:szCs w:val="20"/>
        </w:rPr>
        <w:t>Droga - wydzielony pas terenu przeznaczony do ruchu lub postoju pojazdów oraz ruchu pieszych wraz</w:t>
      </w:r>
      <w:r w:rsidR="00185944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 wszelkimi urządzeniami technicznymi związanymi z prowadzeniem i zabezpieczeniem ruchu.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1.4.3. </w:t>
      </w:r>
      <w:r w:rsidRPr="00191146">
        <w:rPr>
          <w:rFonts w:ascii="TimesNewRomanPSMT" w:hAnsi="TimesNewRomanPSMT" w:cs="TimesNewRomanPSMT"/>
          <w:sz w:val="20"/>
          <w:szCs w:val="20"/>
        </w:rPr>
        <w:t>Dziennik budowy – zeszyt z ponumerowanymi stronami, opatrzony pieczęcią organu wydającego, wydany zgodnie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z obowiązującymi przepisami, stanowiący urzędowy dokument przebiegu robót budowlanych, służący do notowania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zdarzeń i okoliczności zachodzących w toku wykonywania robót, rejestrowania dokonywanych odbiorów robót,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przekazywania poleceń i innej korespondencji technicznej pomiędzy Inspektorem Nadzoru, Wykonawcą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 projektantem.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1.4.4. </w:t>
      </w:r>
      <w:r w:rsidRPr="00191146">
        <w:rPr>
          <w:rFonts w:ascii="TimesNewRomanPSMT" w:hAnsi="TimesNewRomanPSMT" w:cs="TimesNewRomanPSMT"/>
          <w:sz w:val="20"/>
          <w:szCs w:val="20"/>
        </w:rPr>
        <w:t>Inspektor Nadzoru – osoba wymieniona w danych kontraktowych (wyznaczona przez Zamawiającego, o której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wyznaczeniu poinformowany jest Wykonawca), odpowiedzialna za nadzorowanie robót i administrowanie kontraktem.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1.4.5. </w:t>
      </w:r>
      <w:r w:rsidRPr="00191146">
        <w:rPr>
          <w:rFonts w:ascii="TimesNewRomanPSMT" w:hAnsi="TimesNewRomanPSMT" w:cs="TimesNewRomanPSMT"/>
          <w:sz w:val="20"/>
          <w:szCs w:val="20"/>
        </w:rPr>
        <w:t>Jezdnia - część korony drogi przeznaczona do ruchu pojazdów.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1.4.6. </w:t>
      </w:r>
      <w:r w:rsidRPr="00191146">
        <w:rPr>
          <w:rFonts w:ascii="TimesNewRomanPSMT" w:hAnsi="TimesNewRomanPSMT" w:cs="TimesNewRomanPSMT"/>
          <w:sz w:val="20"/>
          <w:szCs w:val="20"/>
        </w:rPr>
        <w:t>Kierownik budowy - osoba wyznaczona przez Wykonawcę, upoważniona do kierowania robotami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 do występowania w jego imieniu w sprawach realizacji kontraktu.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1.4.7. </w:t>
      </w:r>
      <w:r w:rsidRPr="00191146">
        <w:rPr>
          <w:rFonts w:ascii="TimesNewRomanPSMT" w:hAnsi="TimesNewRomanPSMT" w:cs="TimesNewRomanPSMT"/>
          <w:sz w:val="20"/>
          <w:szCs w:val="20"/>
        </w:rPr>
        <w:t>Korona drogi - jezdnia (jezdnie) z poboczami lub chodnikami, zatokami, pasami awaryjnego postoju i pasami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dzielącymi jezdnie.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1.4.8. </w:t>
      </w:r>
      <w:r w:rsidRPr="00191146">
        <w:rPr>
          <w:rFonts w:ascii="TimesNewRomanPSMT" w:hAnsi="TimesNewRomanPSMT" w:cs="TimesNewRomanPSMT"/>
          <w:sz w:val="20"/>
          <w:szCs w:val="20"/>
        </w:rPr>
        <w:t>Konstrukcja nawierzchni - układ warstw nawierzchni wraz ze sposobem ich połączenia.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1.4.9. </w:t>
      </w:r>
      <w:r w:rsidRPr="00191146">
        <w:rPr>
          <w:rFonts w:ascii="TimesNewRomanPSMT" w:hAnsi="TimesNewRomanPSMT" w:cs="TimesNewRomanPSMT"/>
          <w:sz w:val="20"/>
          <w:szCs w:val="20"/>
        </w:rPr>
        <w:t>Korpus drogowy - nasyp lub ta część wykopu, która jest ograniczona koroną drogi i skarpami rowów.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1.4.10.</w:t>
      </w:r>
      <w:r w:rsidRPr="00191146">
        <w:rPr>
          <w:rFonts w:ascii="TimesNewRomanPSMT" w:hAnsi="TimesNewRomanPSMT" w:cs="TimesNewRomanPSMT"/>
          <w:sz w:val="20"/>
          <w:szCs w:val="20"/>
        </w:rPr>
        <w:t>Koryto - element uformowany w korpusie drogowym w celu ułożenia w nim konstrukcji nawierzchni.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lastRenderedPageBreak/>
        <w:t>1.4.11.</w:t>
      </w:r>
      <w:r w:rsidRPr="00191146">
        <w:rPr>
          <w:rFonts w:ascii="TimesNewRomanPSMT" w:hAnsi="TimesNewRomanPSMT" w:cs="TimesNewRomanPSMT"/>
          <w:sz w:val="20"/>
          <w:szCs w:val="20"/>
        </w:rPr>
        <w:t>Laboratorium - drogowe lub inne laboratorium badawcze, zaakceptowane przez Zamawiającego, niezbędne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do przeprowadzenia wszelkich badań i prób związanych z oceną jakości materiałów oraz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1.4.12.</w:t>
      </w:r>
      <w:r w:rsidRPr="00191146">
        <w:rPr>
          <w:rFonts w:ascii="TimesNewRomanPSMT" w:hAnsi="TimesNewRomanPSMT" w:cs="TimesNewRomanPSMT"/>
          <w:sz w:val="20"/>
          <w:szCs w:val="20"/>
        </w:rPr>
        <w:t>Materiały - wszelkie tworzywa niezbędne do wykonania robót, zgodne z dokumentacją projektową</w:t>
      </w:r>
      <w:r w:rsidR="00185944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 specyfikacjami technicznymi, zaakceptowane przez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1.4.14.</w:t>
      </w:r>
      <w:r w:rsidRPr="00191146">
        <w:rPr>
          <w:rFonts w:ascii="TimesNewRomanPSMT" w:hAnsi="TimesNewRomanPSMT" w:cs="TimesNewRomanPSMT"/>
          <w:sz w:val="20"/>
          <w:szCs w:val="20"/>
        </w:rPr>
        <w:t>Niweleta - wysokościowe i geometryczne rozwinięcie na płaszczyźnie pionowego przekroju w osi drogi lub obiektu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mostowego.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1.4.15.</w:t>
      </w:r>
      <w:r w:rsidRPr="00191146">
        <w:rPr>
          <w:rFonts w:ascii="TimesNewRomanPSMT" w:hAnsi="TimesNewRomanPSMT" w:cs="TimesNewRomanPSMT"/>
          <w:sz w:val="20"/>
          <w:szCs w:val="20"/>
        </w:rPr>
        <w:t>Odpowiednia (bliska) zgodność - zgodność wykonywanych robót z dopuszczonymi tolerancjami, a jeśli przedział</w:t>
      </w:r>
      <w:r w:rsidR="00185944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tolerancji nie został określony - z przeciętnymi tolerancjami, przyjmowanymi zwyczajowo dla danego rodzaju robót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budowlanych.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1.4.16.</w:t>
      </w:r>
      <w:r w:rsidRPr="00191146">
        <w:rPr>
          <w:rFonts w:ascii="TimesNewRomanPSMT" w:hAnsi="TimesNewRomanPSMT" w:cs="TimesNewRomanPSMT"/>
          <w:sz w:val="20"/>
          <w:szCs w:val="20"/>
        </w:rPr>
        <w:t>Pas drogowy - wydzielony liniami granicznymi pas terenu przeznaczony do umieszczania w nim drogi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 związanych z nią urządzeń oraz drzew i krzewów. Pas drogowy może również obejmować teren przewidziany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do rozbudowy drogi i budowy urządzeń chroniących ludzi i środowisko przed uciążliwościami powodowanymi przez ruch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na drodze.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1.4.17.</w:t>
      </w:r>
      <w:r w:rsidRPr="00191146">
        <w:rPr>
          <w:rFonts w:ascii="TimesNewRomanPSMT" w:hAnsi="TimesNewRomanPSMT" w:cs="TimesNewRomanPSMT"/>
          <w:sz w:val="20"/>
          <w:szCs w:val="20"/>
        </w:rPr>
        <w:t>Pobocze - część korony drogi przeznaczona do chwilowego postoju pojazdów, umieszczenia urządzeń organizacji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 bezpieczeństwa ruchu oraz do ruchu pieszych, służąca jednocześnie do bocznego oparcia konstrukcji nawierzchni.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1.4.18.</w:t>
      </w:r>
      <w:r w:rsidRPr="00191146">
        <w:rPr>
          <w:rFonts w:ascii="TimesNewRomanPSMT" w:hAnsi="TimesNewRomanPSMT" w:cs="TimesNewRomanPSMT"/>
          <w:sz w:val="20"/>
          <w:szCs w:val="20"/>
        </w:rPr>
        <w:t>Podłoże nawierzchni - grunt rodzimy lub nasypowy, leżący pod nawierzchnią do głębokości przemarzania.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1.4.19.</w:t>
      </w:r>
      <w:r w:rsidRPr="00191146">
        <w:rPr>
          <w:rFonts w:ascii="TimesNewRomanPSMT" w:hAnsi="TimesNewRomanPSMT" w:cs="TimesNewRomanPSMT"/>
          <w:sz w:val="20"/>
          <w:szCs w:val="20"/>
        </w:rPr>
        <w:t>Podłoże ulepszone nawierzchni - górna warstwa podłoża, leżąca bezpośrednio pod nawierzchnią, ulepszona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celu umożliwienia przejęcia ruchu budowlanego i właściwego wykonania nawierzchni.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1.4.20.</w:t>
      </w:r>
      <w:r w:rsidRPr="00191146">
        <w:rPr>
          <w:rFonts w:ascii="TimesNewRomanPSMT" w:hAnsi="TimesNewRomanPSMT" w:cs="TimesNewRomanPSMT"/>
          <w:sz w:val="20"/>
          <w:szCs w:val="20"/>
        </w:rPr>
        <w:t>Polecenie Inspektora Nadzoru - wszelkie polecenia przekazane Wykonawcy przez Inspektora Nadzoru,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formie pisemnej, dotyczące sposobu realizacji robót lub innych spraw związanych z prowadzeniem budowy.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1.4.21.</w:t>
      </w:r>
      <w:r w:rsidRPr="00191146">
        <w:rPr>
          <w:rFonts w:ascii="TimesNewRomanPSMT" w:hAnsi="TimesNewRomanPSMT" w:cs="TimesNewRomanPSMT"/>
          <w:sz w:val="20"/>
          <w:szCs w:val="20"/>
        </w:rPr>
        <w:t>Projektant - uprawniona osoba prawna lub fizyczna będąca autorem dokumentacji projektowej.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1.4.22.</w:t>
      </w:r>
      <w:r w:rsidRPr="00191146">
        <w:rPr>
          <w:rFonts w:ascii="TimesNewRomanPSMT" w:hAnsi="TimesNewRomanPSMT" w:cs="TimesNewRomanPSMT"/>
          <w:sz w:val="20"/>
          <w:szCs w:val="20"/>
        </w:rPr>
        <w:t>Przedsięwzięcie budowlane - kompleksowa realizacja nowego połączenia drogowego lub całkowita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modernizacja/przebudowa (zmiana parametrów geometrycznych trasy w planie i przekroju podłużnym) istniejącego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połączenia.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1.4.23.</w:t>
      </w:r>
      <w:r w:rsidRPr="00191146">
        <w:rPr>
          <w:rFonts w:ascii="TimesNewRomanPSMT" w:hAnsi="TimesNewRomanPSMT" w:cs="TimesNewRomanPSMT"/>
          <w:sz w:val="20"/>
          <w:szCs w:val="20"/>
        </w:rPr>
        <w:t>Przepust – budowla o przekroju poprzecznym zamkniętym, przeznaczona do przeprowadzenia cieku, szlaku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wędrówek zwierząt dziko żyjących lub urządzeń technicznych przez korpus drogowy.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1.4.24.</w:t>
      </w:r>
      <w:r w:rsidRPr="00191146">
        <w:rPr>
          <w:rFonts w:ascii="TimesNewRomanPSMT" w:hAnsi="TimesNewRomanPSMT" w:cs="TimesNewRomanPSMT"/>
          <w:sz w:val="20"/>
          <w:szCs w:val="20"/>
        </w:rPr>
        <w:t>Przeszkoda naturalna - element środowiska naturalnego, stanowiący utrudnienie w realizacji zadania budowlanego,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na przykład dolina, bagno, rzeka, szlak wędrówek dzikich zwierząt itp.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1.4.25.</w:t>
      </w:r>
      <w:r w:rsidRPr="00191146">
        <w:rPr>
          <w:rFonts w:ascii="TimesNewRomanPSMT" w:hAnsi="TimesNewRomanPSMT" w:cs="TimesNewRomanPSMT"/>
          <w:sz w:val="20"/>
          <w:szCs w:val="20"/>
        </w:rPr>
        <w:t>Przeszkoda sztuczna - dzieło ludzkie, stanowiące utrudnienie w realizacji zadania budowlanego, na przykład droga,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kolej, rurociąg, kanał, ciąg pieszy lub rowerowy itp.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1.4.26.</w:t>
      </w:r>
      <w:r w:rsidRPr="00191146">
        <w:rPr>
          <w:rFonts w:ascii="TimesNewRomanPSMT" w:hAnsi="TimesNewRomanPSMT" w:cs="TimesNewRomanPSMT"/>
          <w:sz w:val="20"/>
          <w:szCs w:val="20"/>
        </w:rPr>
        <w:t>Przetargowa dokumentacja projektowa - część dokumentacji projektowej, która wskazuje lokalizację,charakterystykę i wymiary obiektu będącego przedmiotem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1.4.27.</w:t>
      </w:r>
      <w:r w:rsidRPr="00191146">
        <w:rPr>
          <w:rFonts w:ascii="TimesNewRomanPSMT" w:hAnsi="TimesNewRomanPSMT" w:cs="TimesNewRomanPSMT"/>
          <w:sz w:val="20"/>
          <w:szCs w:val="20"/>
        </w:rPr>
        <w:t>Szerokość całkowita obiektu (mostu / wiaduktu) - odległość między zewnętrznymi krawędziami konstrukcji obiektu,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mierzona w linii prostopadłej do osi podłużnej, obejmuje całkowitą szerokość konstrukcyjną ustroju niosącego.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1.4.28.</w:t>
      </w:r>
      <w:r w:rsidRPr="00191146">
        <w:rPr>
          <w:rFonts w:ascii="TimesNewRomanPSMT" w:hAnsi="TimesNewRomanPSMT" w:cs="TimesNewRomanPSMT"/>
          <w:sz w:val="20"/>
          <w:szCs w:val="20"/>
        </w:rPr>
        <w:t>Szerokość użytkowa obiektu - szerokość jezdni (nawierzchni) przeznaczona dla poszczególnych rodzajów ruchu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oraz szerokość chodników mierzona w świetle poręczy mostowych z wyłączeniem konstrukcji przy jezdni dołem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oddzielającej ruch kołowy od ruchu pieszego.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1.4.29.</w:t>
      </w:r>
      <w:r w:rsidRPr="00191146">
        <w:rPr>
          <w:rFonts w:ascii="TimesNewRomanPSMT" w:hAnsi="TimesNewRomanPSMT" w:cs="TimesNewRomanPSMT"/>
          <w:sz w:val="20"/>
          <w:szCs w:val="20"/>
        </w:rPr>
        <w:t>Ślepy kosztorys - wykaz robót z podaniem ich ilości (przedmiarem) w kolejności technologicznej ich wykonania.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lastRenderedPageBreak/>
        <w:t>1.4.30.</w:t>
      </w:r>
      <w:r w:rsidRPr="00191146">
        <w:rPr>
          <w:rFonts w:ascii="TimesNewRomanPSMT" w:hAnsi="TimesNewRomanPSMT" w:cs="TimesNewRomanPSMT"/>
          <w:sz w:val="20"/>
          <w:szCs w:val="20"/>
        </w:rPr>
        <w:t>Teren budowy - teren udostępniony przez Zamawiającego dla wykonania na nim robót oraz inne miejsca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wymienione w kontrakcie jako tworzące część terenu budowy.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1.4.31.</w:t>
      </w:r>
      <w:r w:rsidRPr="00191146">
        <w:rPr>
          <w:rFonts w:ascii="TimesNewRomanPSMT" w:hAnsi="TimesNewRomanPSMT" w:cs="TimesNewRomanPSMT"/>
          <w:sz w:val="20"/>
          <w:szCs w:val="20"/>
        </w:rPr>
        <w:t>Zadanie budowlane - część przedsięwzięcia budowlanego, stanowiąca odrębną całość konstrukcyjną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lub technologiczną, zdolną do samodzielnego pełnienia funkcji techniczno-użytkowych. Zadanie może polegać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na wykonywaniu robót związanych z budową, modernizacją/ przebudową, utrzymaniem oraz ochroną budowli drogowej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lub jej elementu.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1.5. 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Ogólne wymagania dotyczące robót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jest odpowiedzialny za jakość wykonanych robót, bezpieczeństwo wszelkich czynności na terenie budowy,metody użyte przy budowie oraz za ich zgodność z dokumentacją projektową, SST i poleceniami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1.5.1. </w:t>
      </w:r>
      <w:r w:rsidRPr="00191146">
        <w:rPr>
          <w:rFonts w:ascii="TimesNewRomanPSMT" w:hAnsi="TimesNewRomanPSMT" w:cs="TimesNewRomanPSMT"/>
          <w:sz w:val="20"/>
          <w:szCs w:val="20"/>
        </w:rPr>
        <w:t>Przekazanie terenu budowy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Zamawiający w terminie określonym w dokumentach kontraktowych przekaże Wykonawcy teren budowy wraz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ze wszystkimi wymaganymi uzgodnieniami prawnymi i administracyjnymi, lokalizację i współrzędne punktów głównych trasy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oraz reperów, dziennik budowy oraz dwa egzemplarze dokumentacji projektowej i dwa komplety SST.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Na Wykonawcy spoczywa odpowiedzialność za ochronę przekazanych mu punktów pomiarowych do chwili odbioru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ostatecznego robót. Uszkodzone lub zniszczone znaki geodezyjne Wykonawca odtworzy i utrwali na własny koszt.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1.5.2. </w:t>
      </w:r>
      <w:r w:rsidRPr="00191146">
        <w:rPr>
          <w:rFonts w:ascii="TimesNewRomanPSMT" w:hAnsi="TimesNewRomanPSMT" w:cs="TimesNewRomanPSMT"/>
          <w:sz w:val="20"/>
          <w:szCs w:val="20"/>
        </w:rPr>
        <w:t>Dokumentacja projektowa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Dokumentacja projektowa będzie zawierać rysunki, obliczenia i dokumenty, zgodne z wykazem podanym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szczegółowych warunkach umowy, uwzględniającym podział na dokumentację projektową: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Zamawiającego; wykaz pozycji, które stanowią przetargową dokumentację projektową oraz projektową dokumentację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wykonawczą (techniczną) i zostaną przekazane Wykonawcy,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Wykonawcy; wykaz zawierający spis dokumentacji projektowej, którą Wykonawca opracuje w ramach ceny kontraktowej.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1.5.3. </w:t>
      </w:r>
      <w:r w:rsidRPr="00191146">
        <w:rPr>
          <w:rFonts w:ascii="TimesNewRomanPSMT" w:hAnsi="TimesNewRomanPSMT" w:cs="TimesNewRomanPSMT"/>
          <w:sz w:val="20"/>
          <w:szCs w:val="20"/>
        </w:rPr>
        <w:t>Zgodność robót z dokumentacją projektową i SST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Dokumentacja projektowa, SST i wszystkie dodatkowe dokumenty przekazane Wykonawcy przez Inspektora Nadzoru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stanowią część umowy, a wymagania określone w choćby jednym z nich są obowiązujące dla Wykonawcy tak jakby zawarte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były w całej dokumentacji.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przypadku rozbieżności w ustaleniach poszczególnych dokumentów obowiązuje kolejność ich ważności wymieniona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 „Ogólnych warunkach umowy”.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nie może wykorzystywać błędów lub opuszczeń w dokumentach kontraktowych, a o ich wykryciu winien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natychmiast powiadomić Inspektora Nadzoru, który podejmie decyzję o wprowadzeniu odpowiednich zmian i poprawek.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przypadku rozbieżności, wymiary podane na piśmie są ważniejsze od wymiarów określonych na podstawie odczytu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ze skali rysunku.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Wszystkie wykonane roboty i dostarczone materiały będą zgodne z dokumentacją projektową i SST.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Dane określone w dokumentacji projektowej i w SST będą uważane za wartości docelowe, od których dopuszczalne są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odchylenia w ramach określonego przedziału tolerancji. Cechy materiałów i elementów budowli muszą wykazywać zgodność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z określonymi wymaganiami, a rozrzuty tych cech nie mogą przekraczać dopuszczalnego przedziału tolerancji.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przypadku, gdy materiały lub roboty nie będą w pełni zgodne z dokumentacją projektową lub SST i wpłynie to na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niezadowalającą jakość elementu budowli, to takie materiały zostaną zastąpione innymi, a elementy budowli rozebrane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 wykonane ponownie na koszt Wykonawcy.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1.5.4. </w:t>
      </w:r>
      <w:r w:rsidRPr="00191146">
        <w:rPr>
          <w:rFonts w:ascii="TimesNewRomanPSMT" w:hAnsi="TimesNewRomanPSMT" w:cs="TimesNewRomanPSMT"/>
          <w:sz w:val="20"/>
          <w:szCs w:val="20"/>
        </w:rPr>
        <w:t>Zabezpieczenie terenu budowy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191146">
        <w:rPr>
          <w:rFonts w:ascii="TimesNewRomanPS-ItalicMT" w:hAnsi="TimesNewRomanPS-ItalicMT" w:cs="TimesNewRomanPS-ItalicMT"/>
          <w:i/>
          <w:iCs/>
          <w:sz w:val="20"/>
          <w:szCs w:val="20"/>
        </w:rPr>
        <w:t>a) roboty modernizacyjne/ przebudowa i remontowe („pod ruchem”)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jest zobowiązany do utrzymania ruchu publicznego oraz utrzymania istniejących obiektów (jezdnie, ścieżki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lastRenderedPageBreak/>
        <w:t>rowerowe, ciągi piesze, znaki drogowe, bariery ochronne, urządzenia odwodnienia itp.) na terenie budowy, w okresie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trwania realizacji kontraktu, aż do zakończenia i odbioru ostatecznego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Przed przystąpieniem do robót Wykonawca przedstawi Inspektorowi Nadzoru do zatwierdzenia, uzgodniony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 odpowiednim zarządem drogi i organem zarządzającym ruchem, projekt organizacji ruchu i zabezpieczenia robót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okresie trwania budowy. W zależności od potrzeb i postępu robót projekt organizacji ruchu powinien być na bieżąco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aktualizowany przez Wykonawcę. Każda zmiana, w stosunku do zatwierdzonego projektu organizacji ruchu, wymaga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każdorazowo ponownego zatwierdzenia projektu.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czasie wykonywania robót Wykonawca dostarczy, zainstaluje i będzie obsługiwał wszystkie tymczasowe urządzenia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zabezpieczające takie jak: zapory, światła ostrzegawcze, sygnały, itp., zapewniając w ten sposób bezpieczeństwo pojazdów i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pieszych.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zapewni stałe warunki widoczności w dzień i w nocy tych zapór i znaków, dla których jest to nieodzowne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ze względów bezpieczeństwa.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Wszystkie znaki, zapory i inne urządzenia zabezpieczające będą akceptowane przez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Fakt przystąpienia do robót Wykonawca obwieści publicznie przed ich rozpoczęciem w sposób uzgodniony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 Inspektorem Nadzoru oraz przez umieszczenie, w miejscach i ilościach określonych przez Inspektora Nadzoru, tablic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informacyjnych, których treść będzie zatwierdzona przez Inspektora Nadzoru. Tablice informacyjne będą utrzymywane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przez Wykonawcę w dobrym stanie przez cały okres realizacji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Koszt zabezpieczenia terenu budowy nie podlega odrębnej zapłacie i przyjmuje się, że jest włączony w cenę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kontraktową.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191146">
        <w:rPr>
          <w:rFonts w:ascii="TimesNewRomanPS-ItalicMT" w:hAnsi="TimesNewRomanPS-ItalicMT" w:cs="TimesNewRomanPS-ItalicMT"/>
          <w:i/>
          <w:iCs/>
          <w:sz w:val="20"/>
          <w:szCs w:val="20"/>
        </w:rPr>
        <w:t>b) roboty o charakterze inwestycyjnym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jest zobowiązany do zabezpieczenia terenu budowy w okresie trwania realizacji kontraktu aż do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zakończenia i odbioru ostatecznego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dostarczy, zainstaluje i będzie utrzymywać tymczasowe urządzenia zabezpieczające, w tym: ogrodzenia,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poręcze, oświetlenie, sygnały i znaki ostrzegawcze oraz wszelkie inne środki niezbędne do ochrony robót, wygody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społeczności i innych.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miejscach przylegających do dróg otwartych dla ruchu, Wykonawca ogrodzi lub wyraźnie oznakuje teren budowy,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 sposób uzgodniony z Inspektorem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Wjazdy i wyjazdy z terenu budowy przeznaczone dla pojazdów i maszyn pracujących przy realizacji robót, Wykonawca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odpowiednio oznakuje w sposób uzgodniony z Inspektorem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Fakt przystąpienia do robót Wykonawca obwieści publicznie przed ich rozpoczęciem w sposób uzgodniony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z Inspektorem Nadzoru oraz przez umieszczenie, w miejscach i ilościach określonych przez Inspektora Nadzoru, tablic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informacyjnych, których treść będzie zatwierdzona przez Inspektora Nadzoru. Tablice informacyjne będą utrzymywane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przez Wykonawcę w dobrym stanie przez cały okres realizacji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Koszt zabezpieczenia terenu budowy nie podlega odrębnej zapłacie i przyjmuje się, że jest włączony w cenę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kontraktową.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1.5.5. </w:t>
      </w:r>
      <w:r w:rsidRPr="00191146">
        <w:rPr>
          <w:rFonts w:ascii="TimesNewRomanPSMT" w:hAnsi="TimesNewRomanPSMT" w:cs="TimesNewRomanPSMT"/>
          <w:sz w:val="20"/>
          <w:szCs w:val="20"/>
        </w:rPr>
        <w:t>Ochrona środowiska w czasie wykonywania robót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ma obowiązek znać i stosować w czasie prowadzenia robót wszelkie przepisy dotyczące ochrony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środowiska naturalnego.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okresie trwania budowy i wykańczania robót Wykonawca będzie: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a) utrzymywać teren budowy i wykopy w stanie bez wody stojącej,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b) podejmować wszelkie uzasadnione kroki mające na celu stosowanie się do przepisów i norm dotyczących ochrony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środowiska na terenie i wokół terenu budowy oraz będzie unikać uszkodzeń lub uciążliwości dla osób lub dóbr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publicznych i innych, a wynikających z nadmiernego hałasu, wibracji, zanieczyszczenia lub innych przyczyn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powstałych w następstwie jego sposobu działania.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Stosując się do tych wymagań będzie miał szczególny wzgląd na: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1) lokalizację baz, warsztatów, magazynów, składowisk, ukopów i dróg dojazdowych,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2) środki ostrożności i zabezpieczenia przed: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a) </w:t>
      </w:r>
      <w:r w:rsidRPr="00191146">
        <w:rPr>
          <w:rFonts w:ascii="TimesNewRomanPSMT" w:hAnsi="TimesNewRomanPSMT" w:cs="TimesNewRomanPSMT"/>
          <w:sz w:val="20"/>
          <w:szCs w:val="20"/>
        </w:rPr>
        <w:t>zanieczyszczeniem zbiorników i cieków wodnych pyłami lub substancjami toksycznymi,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b) </w:t>
      </w:r>
      <w:r w:rsidRPr="00191146">
        <w:rPr>
          <w:rFonts w:ascii="TimesNewRomanPSMT" w:hAnsi="TimesNewRomanPSMT" w:cs="TimesNewRomanPSMT"/>
          <w:sz w:val="20"/>
          <w:szCs w:val="20"/>
        </w:rPr>
        <w:t>zanieczyszczeniem powietrza pyłami i gazami,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c) </w:t>
      </w:r>
      <w:r w:rsidRPr="00191146">
        <w:rPr>
          <w:rFonts w:ascii="TimesNewRomanPSMT" w:hAnsi="TimesNewRomanPSMT" w:cs="TimesNewRomanPSMT"/>
          <w:sz w:val="20"/>
          <w:szCs w:val="20"/>
        </w:rPr>
        <w:t>możliwością powstania pożaru.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lastRenderedPageBreak/>
        <w:t>Ochrona przeciwpożarowa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będzie przestrzegać przepisy ochrony przeciwpożarowej.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będzie utrzymywać, wymagany na podstawie odpowiednich przepisów sprawny sprzęt przeciwpożarowy,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na terenie baz produkcyjnych, w pomieszczeniach biurowych, mieszkalnych, magazynach oraz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 maszynach i pojazdach.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Materiały łatwopalne będą składowane w sposób zgodny z odpowiednimi przepisami i zabezpieczone przed dostępem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osób trzecich.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będzie odpowiedzialny za wszelkie straty spowodowane pożarem wywołanym jako rezultat realizacji robót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albo przez personel Wykonawcy.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Materiały szkodliwe dla otoczenia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Materiały, które w sposób trwały są szkodliwe dla otoczenia, nie będą dopuszczone do użycia.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Nie dopuszcza się użycia materiałów wywołujących szkodliwe promieniowanie o stężeniu większym od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dopuszczalnego, określonego odpowiednimi przepisami.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Wszelkie materiały odpadowe użyte do robót będą miały aprobatę techniczną wydaną przez uprawnioną jednostkę,</w:t>
      </w:r>
      <w:r w:rsidR="00766B0E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jednoznacznie określającą brak szkodliwego oddziaływania tych materiałów na środowisko.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Materiały, które są szkodliwe dla otoczenia tylko w czasie robót, a po zakończeniu robót ich szkodliwość zanika (np.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materiały pylaste) mogą być użyte pod warunkiem przestrzegania wymagań technologicznych wbudowania. Jeżeli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wymagają tego odpowiednie przepisy Wykonawca powinien otrzymać zgodę na użycie tych materiałów od właściwych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organów administracji państwowej.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Jeżeli Wykonawca użył materiałów szkodliwych dla otoczenia zgodnie ze specyfikacjami, a ich użycie spowodowało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jakiekolwiek zagrożenie środowiska, to konsekwencje tego poniesie Zamawiający.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1.5.6. </w:t>
      </w:r>
      <w:r w:rsidRPr="00191146">
        <w:rPr>
          <w:rFonts w:ascii="TimesNewRomanPSMT" w:hAnsi="TimesNewRomanPSMT" w:cs="TimesNewRomanPSMT"/>
          <w:sz w:val="20"/>
          <w:szCs w:val="20"/>
        </w:rPr>
        <w:t>Ochrona własności publicznej i prywatnej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odpowiada za ochronę instalacji na powierzchni ziemi i za urządzenia podziemne, takie jak rurociągi, kable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itp. oraz uzyska od odpowiednich władz będących właścicielami tych urządzeń potwierdzenie informacji dostarczonych mu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przez Zamawiającego w ramach planu ich lokalizacji. Wykonawca zapewni właściwe oznaczenie i zabezpieczenie przed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uszkodzeniem tych instalacji i urządzeń w czasie trwania budowy.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zobowiązany jest umieścić w swoim harmonogramie rezerwę czasową dla wszelkiego rodzaju robót, które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mają być wykonane w zakresie przełożenia instalacji i urządzeń podziemnych na terenie budowy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 powiadomić Inspektora Nadzoru i władze lokalne o zamiarze rozpoczęcia robót. O fakcie przypadkowego uszkodzenia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tych instalacji Wykonawca bezzwłocznie powiadomi Inspektora Nadzoru i zainteresowane władze oraz będzie z nimi</w:t>
      </w:r>
      <w:r w:rsidR="000624E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współpracował dostarczając wszelkiej pomocy potrzebnej przy dokonywaniu napraw. Wykonawca będzie odpowiadać za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wszelkie spowodowane przez jego działania uszkodzenia instalacji na powierzchni ziemi i urządzeń podziemnych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wykazanych w dokumentach dostarczonych mu przez Zamawiającego.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Jeżeli teren budowy przylega do terenów z zabudową mieszkaniową, Wykonawca będzie realizować roboty w sposób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powodujący minimalne niedogodności dla mieszkańców. Wykonawca odpowiada za wszelkie uszkodzenia zabudowy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mieszkaniowej w sąsiedztwie budowy, spowodowane jego działalnością.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Inspektor Nadzoru będzie na bieżąco informowany o wszystkich umowach zawartych pomiędzy Wykonawcą 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właścicielami nieruchomości i dotyczących korzystania z własności i dróg wewnętrznych. Jednakże, ani Inspektor Nadzoru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ani Zamawiający nie będzie ingerował w takie porozumienia, o ile nie będą one sprzeczne z postanowieniami zawartymi w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warunkach umowy.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1.5.7. </w:t>
      </w:r>
      <w:r w:rsidRPr="00191146">
        <w:rPr>
          <w:rFonts w:ascii="TimesNewRomanPSMT" w:hAnsi="TimesNewRomanPSMT" w:cs="TimesNewRomanPSMT"/>
          <w:sz w:val="20"/>
          <w:szCs w:val="20"/>
        </w:rPr>
        <w:t>Ograniczenie obciążeń osi pojazdów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będzie stosować się do ustawowych ograniczeń nacisków osi na drogach publicznych przy transporcie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materiałów i wyposażenia na i z terenu robót. Wykonawca uzyska wszelkie niezbędne zezwolenia i uzgodnienia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od właściwych władz co do przewozu nietypowych wagowo ładunków (ponadnormatywnych) i o każdym takim przewozie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będzie powiadamiał Inspektora Nadzoru. Inspektor Nadzoru może polecić, aby pojazdy nie spełniające tych warunków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 </w:t>
      </w:r>
      <w:r w:rsidRPr="00191146">
        <w:rPr>
          <w:rFonts w:ascii="TimesNewRomanPSMT" w:hAnsi="TimesNewRomanPSMT" w:cs="TimesNewRomanPSMT"/>
          <w:sz w:val="20"/>
          <w:szCs w:val="20"/>
        </w:rPr>
        <w:t>zostały usunięte z terenu budowy. Pojazdy powodujące nadmierne obciążenie osiowe nie będą dopuszczone na świeżo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ukończony fragment budowy w obrębie terenu budowy i Wykonawca będzie odpowiadał za naprawę wszelkich robót w ten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lastRenderedPageBreak/>
        <w:t>sposób uszkodzonych, zgodnie z poleceniami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1.5.8. </w:t>
      </w:r>
      <w:r w:rsidRPr="00191146">
        <w:rPr>
          <w:rFonts w:ascii="TimesNewRomanPSMT" w:hAnsi="TimesNewRomanPSMT" w:cs="TimesNewRomanPSMT"/>
          <w:sz w:val="20"/>
          <w:szCs w:val="20"/>
        </w:rPr>
        <w:t>Bezpieczeństwo i higiena pracy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Podczas realizacji robót Wykonawca będzie przestrzegać przepisów dotyczących bezpieczeństwa i higieny pracy.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szczególności Wykonawca ma obowiązek zadbać, aby personel nie wykonywał pracy w warunkach niebezpiecznych,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szkodliwych dla zdrowia oraz nie spełniających odpowiednich wymagań sanitarnych.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zapewni i będzie utrzymywał wszelkie urządzenia zabezpieczające, socjalne oraz sprzęt i odpowiednią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odzież dla ochrony życia i zdrowia osób zatrudnionych na budowie oraz dla zapewnienia bezpieczeństwa publicznego.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Uznaje się, że wszelkie koszty związane z wypełnieniem wymagań określonych powyżej nie podlegają odrębnej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zapłacie i są uwzględnione w cenie kontraktowej.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1.5.9. </w:t>
      </w:r>
      <w:r w:rsidRPr="00191146">
        <w:rPr>
          <w:rFonts w:ascii="TimesNewRomanPSMT" w:hAnsi="TimesNewRomanPSMT" w:cs="TimesNewRomanPSMT"/>
          <w:sz w:val="20"/>
          <w:szCs w:val="20"/>
        </w:rPr>
        <w:t>Ochrona i utrzymanie robót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będzie odpowiadał za ochronę robót i za wszelkie materiały i urządzenia używane do robót od daty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rozpoczęcia do daty wydania potwierdzenia zakończenia robót przez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będzie utrzymywać roboty do czasu odbioru ostatecznego. Utrzymanie powinno być prowadzone w taki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sposób, aby budowla drogowa lub jej elementy były w zadowalającym stanie przez cały czas, do momentu odbioru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ostatecznego.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Jeśli Wykonawca w jakimkolwiek czasie zaniedba utrzymanie, to na polecenie Inspektora Nadzoru powinien rozpocząć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roboty utrzymaniowe nie później niż w 24 godziny po otrzymaniu tego polecenia.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1.5.10. </w:t>
      </w:r>
      <w:r w:rsidRPr="00191146">
        <w:rPr>
          <w:rFonts w:ascii="TimesNewRomanPSMT" w:hAnsi="TimesNewRomanPSMT" w:cs="TimesNewRomanPSMT"/>
          <w:sz w:val="20"/>
          <w:szCs w:val="20"/>
        </w:rPr>
        <w:t>Stosowanie się do prawa i innych przepisów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zobowiązany jest znać wszystkie zarządzenia wydane przez władze centralne i miejscowe oraz inne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przepisy, regulaminy i wytyczne, które są w jakikolwiek sposób związane z wykonywanymi robotami i będzie w pełni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odpowiedzialny za przestrzeganie tych postanowień podczas prowadzenia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będzie przestrzegać praw patentowych i będzie w pełni odpowiedzialny za wypełnienie wszelkich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wymagań prawnych odnośnie znaków firmowych, nazw lub innych chronionych praw w odniesieniu do sprzętu, materiałów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lub urządzeń użytych lub związanych z wykonywaniem robót i w sposób ciągły będzie informować Inspektora Nadzoru o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swoich działaniach, przedstawiając kopie zezwoleń i inne odnośne dokumenty. Wszelkie straty, koszty postępowania,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obciążenia i wydatki wynikłe z lub związane z naruszeniem jakichkolwiek praw patentowych pokryje Wykonawca, z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wyjątkiem przypadków, kiedy takie naruszenie wyniknie z wykonania projektu lub specyfikacji dostarczonej przez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1.5.11. </w:t>
      </w:r>
      <w:r w:rsidRPr="00191146">
        <w:rPr>
          <w:rFonts w:ascii="TimesNewRomanPSMT" w:hAnsi="TimesNewRomanPSMT" w:cs="TimesNewRomanPSMT"/>
          <w:sz w:val="20"/>
          <w:szCs w:val="20"/>
        </w:rPr>
        <w:t>Równoważność norm i zbiorów przepisów prawnych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Gdziekolwiek w dokumentach kontraktowych powołane są konkretne normy i przepisy, które spełniać mają materiały,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sprzęt i inne towary oraz wykonane i zbadane roboty, będą obowiązywać postanowienia najnowszego wydania lub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poprawionego wydania powołanych norm i przepisów o ile w warunkach kontraktu nie postanowiono inaczej. W przypadku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gdy powołane normy i przepisy są państwowe lub odnoszą się do konkretnego kraju lub regionu, mogą być również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stosowane inne odpowiednie normy zapewniające równy lub wyższy poziom wykonania niż powołane normy lub przepisy,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pod warunkiem ich sprawdzenia i pisemnego zatwierdzenia przez Inspektora Nadzoru. Różnice pomiędzy powołanymi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normami a ich proponowanymi zamiennikami muszą być dokładnie opisane przez Wykonawcę i przedłożone Inspektorowi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Nadzoru do zatwierdzenia.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1.5.12. </w:t>
      </w:r>
      <w:r w:rsidRPr="00191146">
        <w:rPr>
          <w:rFonts w:ascii="TimesNewRomanPSMT" w:hAnsi="TimesNewRomanPSMT" w:cs="TimesNewRomanPSMT"/>
          <w:sz w:val="20"/>
          <w:szCs w:val="20"/>
        </w:rPr>
        <w:t>Wykopaliska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Wszelkie wykopaliska, monety, przedmioty wartościowe, budowle oraz inne pozostałości o znaczeniu geologicznym lub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archeologicznym odkryte na terenie budowy będą uważane za własność Zamawiającego. Wykonawca zobowiązany jest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powiadomić Inspektora Nadzoru i postępować zgodnie z jego poleceniami. Jeżeli w wyniku tych poleceń Wykonawca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poniesie koszty i/lub wystąpią opóźnienia w robotach, Inspektor Nadzoru po uzgodnieniu z Zamawiającym i Wykonawcą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ustali wydłużenie czasu wykonania robót i/lub wysokość kwoty, o którą należy zwiększyć cenę kontraktową.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MATERIAŁY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1.6. 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Źródła uzyskania materiałów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lastRenderedPageBreak/>
        <w:t>Co najmniej na trzy tygodnie przed zaplanowanym wykorzystaniem jakichkolwiek materiałów przeznaczonych do robót,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Wykonawca przedstawi Inspektorowi Nadzoru do zatwierdzenia, szczegółowe informacje dotyczące proponowanego źródła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 </w:t>
      </w:r>
      <w:r w:rsidRPr="00191146">
        <w:rPr>
          <w:rFonts w:ascii="TimesNewRomanPSMT" w:hAnsi="TimesNewRomanPSMT" w:cs="TimesNewRomanPSMT"/>
          <w:sz w:val="20"/>
          <w:szCs w:val="20"/>
        </w:rPr>
        <w:t>wytwarzania, zamawiania lub wydobywania tych materiałów jak również odpowiednie świadectwa badań laboratoryjnych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oraz próbki materiałów.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Zatwierdzenie partii materiałów z danego źródła nie oznacza automatycznie, że wszelkie materiały z danego źródła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uzyskają zatwierdzenie.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zobowiązany jest do prowadzenia badań w celu wykazania, że materiały uzyskane z dopuszczonego źródła w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sposób ciągły spełniają wymagania SST w czasie realizacji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1.7. 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Pozyskiwanie materiałów miejscowych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odpowiada za uzyskanie pozwoleń od właścicieli i odnośnych władz na pozyskanie materiałów ze źródeł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miejscowych włączając w to źródła wskazane przez Zamawiającego i jest zobowiązany dostarczyć Inspektorowi Nadzoru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wymagane dokumenty przed rozpoczęciem eksploatacji źródła.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przedstawi Inspektorowi Nadzoru do zatwierdzenia dokumentację zawierającą raporty z badań terenowych i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laboratoryjnych oraz proponowaną przez siebie metodę wydobycia i selekcji, uwzględniając aktualne decyzje o eksploatacji,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organów administracji państwowej i samorządowej.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ponosi odpowiedzialność za spełnienie wymagań ilościowych i jakościowych materiałów pochodzących ze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źródeł miejscowych.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ponosi wszystkie koszty, z tytułu wydobycia materiałów, dzierżawy i inne jakie okażą się potrzebne w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związku z dostarczeniem materiałów do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Humus i nadkład czasowo zdjęte z terenu wykopów, dokopów i miejsc pozyskania materiałów miejscowych będą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formowane w hałdy i wykorzystane przy zasypce i rekultywacji terenu po ukończeniu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Wszystkie odpowiednie materiały pozyskane z wykopów na terenie budowy lub z innych miejsc wskazanych w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dokumentach umowy będą wykorzystane do robót lub odwiezione na odkład odpowiednio do wymagań umowy lub wskazań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 </w:t>
      </w:r>
      <w:r w:rsidRPr="00191146">
        <w:rPr>
          <w:rFonts w:ascii="TimesNewRomanPSMT" w:hAnsi="TimesNewRomanPSMT" w:cs="TimesNewRomanPSMT"/>
          <w:sz w:val="20"/>
          <w:szCs w:val="20"/>
        </w:rPr>
        <w:t>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nie będzie prowadzić żadnych wykopów w obrębie terenu budowy poza tymi, które zostały wyszczególnione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 dokumentach umowy, chyba, że uzyska na to pisemną zgodę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Eksploatacja źródeł materiałów będzie zgodna z wszelkimi regulacjami prawnymi obowiązującymi na danym obszarze.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1.8. 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Materiały nie odpowiadające wymaganiom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Materiały nie odpowiadające wymaganiom zostaną przez Wykonawcę wywiezione z terenu budowy i złożone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 miejscu wskazanym przez Inspektora Nadzoru. Jeśli Inspektor Nadzoru zezwoli Wykonawcy na użycie tych materiałów do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innych robót, niż te dla których zostały zakupione, to koszt tych materiałów zostanie odpowiednio przewartościowany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(skorygowany) przez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Każdy rodzaj robót, w którym znajdują się nie zbadane i nie zaakceptowane materiały, Wykonawca wykonuje na własne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ryzyko, licząc się z jego nieprzyjęciem, usunięciem i niezapłaceniem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1.9. 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Wariantowe stosowanie materiałów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Jeśli dokumentacja projektowa lub SST przewidują możliwość wariantowego zastosowania rodzaju materiału w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wykonywanych robotach, Wykonawca powiadomi Inspektora Nadzoru o swoim zamiarze co najmniej 3 tygodnie przed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użyciem tego materiału, albo w okresie dłuższym, jeśli będzie to potrzebne z uwagi na wykonanie badań wymaganych przez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Inspektora Nadzoru. Wybrany i zaakceptowany rodzaj materiału nie może być później zmieniany bez zgody Inspektora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1.10. 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Przechowywanie i składowanie materiałów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zapewni, aby tymczasowo składowane materiały, do czasu gdy będą one użyte do robót, były zabezpieczone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przed zanieczyszczeniami, zachowały swoją jakość i właściwości i były dostępne do kontroli przez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Miejsca czasowego składowania materiałów będą zlokalizowane w obrębie terenu budowy w miejscach uzgodnionych z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Inspektorem Nadzoru lub poza terenem budowy w miejscach zorganizowanych przez Wykonawcę i zaakceptowanych przez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1.11. 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Inspekcja wytwórni materiałów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Wytwórnie materiałów mogą być okresowo kontrolowane przez Inspektora Nadzoru w celu sprawdzenia zgodności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stosowanych metod produkcji z wymaganiami. Próbki materiałów mogą być pobierane w celu sprawdzenia ich właściwości.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lastRenderedPageBreak/>
        <w:t>Wyniki tych kontroli będą stanowić podstawę do akceptacji określonej partii materiałów pod względem jakości.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 przypadku, gdy Inspektor Nadzoru będzie przeprowadzał inspekcję wytwórni, muszą być spełnione następujące</w:t>
      </w:r>
      <w:r w:rsidR="00660665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warunki: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a) Inspektor Nadzoru będzie miał zapewnioną współpracę i pomoc Wykonawcy oraz producenta materiałów w czasie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przeprowadzania inspekcji,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b) Inspektor Nadzoru będzie miał wolny dostęp, w dowolnym czasie, do tych części wytwórni, gdzie odbywa się produkcja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materiałów przeznaczonych do realizacji robót,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c) Jeżeli produkcja odbywa się w miejscu nie należącym do Wykonawcy, Wykonawca uzyska dla Inspektora Nadzoru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zezwolenie dla przeprowadzenia inspekcji i badań w tych miejscach.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SPRZĘT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jest zobowiązany do używania jedynie takiego sprzętu, który nie spowoduje niekorzystnego wpływu na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jakość wykonywanych robót. Sprzęt używany do robót powinien być zgodny z ofertą Wykonawcy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 powinien odpowiadać pod względem typów i ilości wskazaniom zawartym w SST, zaakceptowanym przez Inspektora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Nadzoru; w przypadku braku ustaleń w SST, sprzęt powinien być uzgodniony i zaakceptowany przez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Liczba i wydajność sprzętu powinny gwarantować przeprowadzenie robót, zgodnie z zasadami określonymi w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dokumentacji projektowej, SST i wskazaniach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Sprzęt będący własnością Wykonawcy lub wynajęty do wykonania robót ma być utrzymywany w dobrym stanie i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gotowości do pracy. Powinien być zgodny z normami ochrony środowiska i przepisami dotyczącymi jego użytkowania.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dostarczy Inspektorowi Nadzoru kopie dokumentów potwierdzających dopuszczenie sprzętu do użytkowania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 badań okresowych, tam gdzie jest to wymagane przepisami.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będzie konserwować sprzęt jak również naprawiać lub wymieniać sprzęt niesprawny.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Jeżeli dokumentacja projektowa lub SST przewidują możliwość wariantowego użycia sprzętu przy wykonywanych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robotach, Wykonawca powiadomi Inspektora Nadzoru o swoim zamiarze wyboru i uzyska jego akceptację przed użyciem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sprzętu. Wybrany sprzęt, po akceptacji Inspektora Nadzoru, nie może być później zmieniany bez jego zgody.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Jakikolwiek sprzęt, maszyny, urządzenia i narzędzia nie gwarantujące zachowania warunków umowy, zostaną przez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Inspektora Nadzoru zdyskwalifikowane i nie dopuszczone do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TRANSPORT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jest zobowiązany do stosowania jedynie takich środków transportu, które nie wpłyną niekorzystnie na jakość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wykonywanych robót i właściwości przewożonych materiałów.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Liczba środków transportu powinna zapewniać prowadzenie robót zgodnie z zasadami określonymi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dokumentacji projektowej, SST i wskazaniach Inspektora Nadzoru, w terminie przewidzianym umową.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Przy ruchu na drogach publicznych pojazdy będą spełniać wymagania dotyczące przepisów ruchu drogowego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 odniesieniu do dopuszczalnych nacisków na oś i innych parametrów technicznych. Środki transportu nie spełniające tych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warunków mogą być dopuszczone przez Inspektora Nadzoru, pod warunkiem przywrócenia stanu pierwotnego użytkowanych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odcinków dróg na koszt Wykonawcy.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będzie usuwać na bieżąco, na własny koszt, wszelkie zanieczyszczenia, uszkodzenia spowodowane jego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pojazdami na drogach publicznych oraz dojazdach do terenu budowy.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WYKONANIE ROBÓT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jest odpowiedzialny za prowadzenie robót zgodnie z warunkami umowy oraz za jakość zastosowanych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materiałów i wykonywanych robót, za ich zgodność z dokumentacją projektową oraz poleceniami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jest odpowiedzialny za stosowane metody wykonywania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jest odpowiedzialny za dokładne wytyczenie w planie i wyznaczenie wysokości wszystkich elementów robót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zgodnie z wymiarami i rzędnymi określonymi w dokumentacji projektowej lub przekazanymi na piśmie przez Inspektora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Błędy popełnione przez Wykonawcę w wytyczeniu i wyznaczaniu robót zostaną, usunięte przez Wykonawcę na własny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koszt, z wyjątkiem, kiedy dany błąd okaże się skutkiem błędu zawartego w danych dostarczonych Wykonawcy na piśmie przez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Sprawdzenie wytyczenia robót lub wyznaczenia wysokości przez Inspektora Nadzoru nie zwalnia Wykonawcy od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odpowiedzialności za ich dokładność.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lastRenderedPageBreak/>
        <w:t>Decyzje Inspektora Nadzoru dotyczące akceptacji lub odrzucenia materiałów i elementów robót będą oparte na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wymaganiach określonych w dokumentach umowy, dokumentacji projektowej i w SST, a także w normach i wytycznych. Przy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podejmowaniu decyzji Inspektor Nadzoru uwzględni wyniki badań materiałów i robót, rozrzuty normalnie występujące przy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produkcji i przy badaniach materiałów, doświadczenia z przeszłości, wyniki badań naukowych oraz inne czynniki wpływające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na rozważaną kwestię.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Polecenia Inspektora Nadzoru powinny być wykonywane przez Wykonawcę w czasie określonym przez Inspektora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Nadzoru, pod groźbą zatrzymania robót. Skutki finansowe z tego tytułu poniesie Wykonawca.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KONTROLA JAKOŚCI ROBÓT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1.12.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Zasady kontroli jakości robót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Celem kontroli robót będzie takie sterowanie ich przygotowaniem i wykonaniem, aby osiągnąć założoną jakość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jest odpowiedzialny za pełną kontrolę robót i jakości materiałów. Wykonawca zapewni odpowiedni system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kontroli, włączając personel, laboratorium, sprzęt, zaopatrzenie i wszystkie urządzenia niezbędne do pobierania próbek i badań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materiałów oraz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Przed zatwierdzeniem systemu kontroli Inspektor Nadzoru może zażądać od Wykonawcy przeprowadzenia badań w celu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zademonstrowania, że poziom ich wykonywania jest zadowalający.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będzie przeprowadzać pomiary i badania materiałów oraz robót z częstotliwością zapewniającą stwierdzenie,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że roboty wykonano zgodnie z wymaganiami zawartymi w dokumentacji projektowej i SST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Minimalne wymagania co do zakresu badań i ich częstotliwość są określone w SST, normach i wytycznych. W przypadku,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gdy nie zostały one tam określone, Inspektor Nadzoru ustali jaki zakres kontroli jest konieczny, aby zapewnić wykonanie robót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zgodnie z umową.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dostarczy Inspektorowi Nadzoru świadectwa, że wszystkie stosowane urządzenia i sprzęt badawczy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posiadają ważną legalizację, zostały prawidłowo wykalibrowane i odpowiadają wymaganiom norm określających procedurybadań.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Inspektor Nadzoru będzie mieć nieograniczony dostęp do pomieszczeń laboratoryjnych, w celu ich inspekcji.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Inspektor Nadzoru będzie przekazywać Wykonawcy pisemne informacje o jakichkolwiek niedociągnięciach dotyczących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urządzeń laboratoryjnych, sprzętu, zaopatrzenia laboratorium, pracy personelu lub metod badawczych. Jeżeli niedociągnięcia te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będą tak poważne, że mogą wpłynąć ujemnie na wyniki badań, Inspektor Nadzoru natychmiast wstrzyma użycie do robót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badanych materiałów i dopuści je do użycia dopiero wtedy, gdy niedociągnięcia w pracy laboratorium Wykonawcy zostaną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usunięte i stwierdzona zostanie odpowiednia jakość tych materiałów.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Wszystkie koszty związane z organizowaniem i prowadzeniem badań materiałów ponosi Wykonawca.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1.13. 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Pobieranie próbek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Próbki będą pobierane losowo. Zaleca się stosowanie statystycznych metod pobierania próbek, opartych na zasadzie, że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wszystkie jednostkowe elementy produkcji mogą być z jednakowym prawdopodobieństwem wytypowane do badań.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Inspektor Nadzoru będzie mieć zapewnioną możliwość udziału w pobieraniu próbek.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Pojemniki do pobierania próbek będą dostarczone przez Wykonawcę i zatwierdzone przez Inspektora Nadzoru. Próbki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dostarczone przez Wykonawcę do badań wykonywanych przez Inspektora Nadzoru będą odpowiednio opisane i oznakowane,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sposób zaakceptowany przez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Na zlecenie Inspektora Nadzoru Wykonawca będzie przeprowadzać dodatkowe badania tych materiałów, które budzą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wątpliwości co do jakości, o ile kwestionowane materiały nie zostaną przez Wykonawcę usunięte lub ulepszone z własnej woli.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Koszty tych dodatkowych badań pokrywa Wykonawca tylko w przypadku stwierdzenia usterek; w przeciwnym przypadku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koszty te pokrywa Zamawiający.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1.14.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Badania i pomiary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Wszystkie badania i pomiary będą przeprowadzone zgodnie z wymaganiami norm. W przypadku, gdy normy nie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obejmują jakiegokolwiek badania wymaganego w SST, stosować można wytyczne krajowe, albo inne procedury,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zaakceptowane przez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Przed przystąpieniem do pomiarów lub badań, Wykonawca powiadomi Inspektora Nadzoru o rodzaju, miejscu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 terminie pomiaru lub badania. Po wykonaniu pomiaru lub badania, Wykonawca przedstawi na piśmie ich wyniki do akceptacji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lastRenderedPageBreak/>
        <w:t>1.15.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Raporty z badań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będzie przekazywać Inspektorowi Nadzoru kopie raportów z wynikami badań. Wyniki badań (kopie) będą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przekazywane Inspektorowi Nadzoru na formularzach według dostarczonego przez niego wzoru lub innych, przez niego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zaaprobowanych.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1.16.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Badania prowadzone przez Inspektora Nadzoru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Inspektor Nadzoru jest uprawniony do dokonywania kontroli, pobierania próbek i badania materiałów w miejscu ich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wytwarzania/pozyskiwania, a Wykonawca i producent materiałów powinien udzielić mu niezbędnej pomocy.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Inspektor Nadzoru, dokonując weryfikacji systemu kontroli robót prowadzonego przez Wykonawcę, poprzez między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innymi swoje badania, będzie oceniać zgodność materiałów i robót z wymaganiami SST na podstawie wyników własnych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badań kontrolnych jak i wyników badań dostarczonych przez Wykonawcę.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Inspektor Nadzoru powinien pobierać próbki materiałów i prowadzić badania niezależnie od Wykonawcy, na swój koszt.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Jeżeli wyniki tych badań wykażą, że raporty Wykonawcy są niewiarygodne, to Inspektor Nadzoru oprze się wyłącznie na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własnych badaniach przy ocenie zgodności materiałów i robót z dokumentacją projektową i SST. Może również zlecić, sam lub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poprzez Wykonawcę, przeprowadzenie powtórnych lub dodatkowych badań niezależnemu laboratorium. W takim przypadku</w:t>
      </w:r>
      <w:r w:rsidR="00080407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całkowite koszty powtórnych lub dodatkowych badań i pobierania próbek poniesione zostaną przez Wykonawcę.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1.17.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Certyfikaty i deklaracje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Inspektor Nadzoru może dopuścić do użycia tylko te materiały, które posiadają: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1. certyfikat na znak bezpieczeństwa wykazujący, że zapewniono zgodność z kryteriami technicznymi określonymi na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podstawie Polskich Norm, aprobat technicznych oraz właściwych przepisów i dokumentów technicznych,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deklarację zgodności lub certyfikat zgodności z Polską Normą lub aprobatą techniczną, w przypadku wyrobów, dla których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nie ustanowiono Polskiej Normy, jeżeli nie są objęte certyfikacją określoną w pkt 1, i które spełniają wymogi SST.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przypadku materiałów, dla których ww. dokumenty są wymagane przez SST, każda partia dostarczona do robót będzie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posiadać te dokumenty, określające w sposób jednoznaczny jej cechy.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Produkty przemysłowe muszą posiadać ww. dokumenty wydane przez producenta, a w razie potrzeby poparte wynikami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badań wykonanych przez niego. Kopie wyników tych badań będą dostarczone przez Wykonawcę Inspektorowi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Jakiekolwiek materiały, które nie spełniają tych wymagań będą odrzucone.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1.18.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Dokumenty budowy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191146">
        <w:rPr>
          <w:rFonts w:ascii="TimesNewRomanPS-ItalicMT" w:hAnsi="TimesNewRomanPS-ItalicMT" w:cs="TimesNewRomanPS-ItalicMT"/>
          <w:i/>
          <w:iCs/>
          <w:sz w:val="20"/>
          <w:szCs w:val="20"/>
        </w:rPr>
        <w:t>(1) Dziennik budowy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Dziennik budowy jest wymaganym dokumentem prawnym obowiązującym Zamawiającego i Wykonawcę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 okresie od przekazania Wykonawcy terenu budowy do końca okresu gwarancyjnego. Odpowiedzialność za prowadzenie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dziennika budowy zgodnie z obowiązującymi przepisami [2] spoczywa na Wykonawcy.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Zapisy w dzienniku budowy będą dokonywane na bieżąco i będą dotyczyć przebiegu robót, stanu bezpieczeństwa ludzi i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mienia oraz technicznej i gospodarczej strony budowy.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Każdy zapis w dzienniku budowy będzie opatrzony datą jego dokonania, podpisem osoby, która dokonała zapisu, z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podaniem jej imienia i nazwiska oraz stanowiska służbowego. Zapisy będą czytelne, dokonane trwałą techniką, w porządku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chronologicznym, bezpośrednio jeden pod drugim, bez przerw.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Załączone do dziennika budowy protokoły i inne dokumenty będą oznaczone kolejnym numerem załącznika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 opatrzone datą i podpisem Wykonawcy i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Do dziennika budowy należy wpisywać w szczególności: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datę przekazania Wykonawcy terenu budowy,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datę przekazania przez Zamawiającego dokumentacji projektowej,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datę uzgodnienia przez Inspektora Nadzoru harmonogramów robót,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terminy rozpoczęcia i zakończenia poszczególnych elementów robót,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przebieg robót, trudności i przeszkody w ich prowadzeniu, okresy i przyczyny przerw w robotach,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lastRenderedPageBreak/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uwagi i polecenia Inspektora Nadzoru,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daty zarządzenia wstrzymania robót, z podaniem powodu,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zgłoszenia i daty odbiorów robót zanikających i ulegających zakryciu, częściowych i ostatecznych odbiorów robót,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wyjaśnienia, uwagi i propozycje Wykonawcy,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stan pogody i temperaturę powietrza w okresie wykonywania robót podlegających ograniczeniom lub wymaganiom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szczególnym w związku z warunkami klimatycznymi,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zgodność rzeczywistych warunków geotechnicznych z ich opisem w dokumentacji projektowej,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dane dotyczące czynności geodezyjnych (pomiarowych) dokonywanych przed i w trakcie wykonywania robót,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dane dotyczące sposobu wykonywania zabezpieczenia robót,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dane dotyczące jakości materiałów, pobierania próbek oraz wyniki przeprowadzonych badań z podaniem, kto je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przeprowadzał,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wyniki prób poszczególnych elementów budowli z podaniem, kto je przeprowadzał,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inne istotne informacje o przebiegu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Propozycje, uwagi i wyjaśnienia Wykonawcy, wpisane do dziennika budowy będą przedłożone Inspektorowi Nadzoru do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ustosunkowania się.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Decyzje Inspektora Nadzoru wpisane do dziennika budowy Wykonawca podpisuje z zaznaczeniem ich przyjęcia lub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zajęciem stanowiska.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Wpis projektanta do dziennika budowy obliguje Inspektora Nadzoru do ustosunkowania się. Projektant nie jest jednak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stroną umowy i nie ma uprawnień do wydawania poleceń Wykonawcy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191146">
        <w:rPr>
          <w:rFonts w:ascii="TimesNewRomanPS-ItalicMT" w:hAnsi="TimesNewRomanPS-ItalicMT" w:cs="TimesNewRomanPS-ItalicMT"/>
          <w:i/>
          <w:iCs/>
          <w:sz w:val="20"/>
          <w:szCs w:val="20"/>
        </w:rPr>
        <w:t>(2) Dokumenty laboratoryjne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Dzienniki laboratoryjne, deklaracje zgodności lub certyfikaty zgodności materiałów, orzeczenia o jakości materiałów,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recepty robocze i kontrolne wyniki badań Wykonawcy będą gromadzone w formie uzgodnionej z Inspektorem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Dokumenty te stanowią załączniki do odbioru robót. Winny być udostępnione na każde życzenie Inspektora Nadzoru.</w:t>
      </w:r>
    </w:p>
    <w:p w:rsidR="00191146" w:rsidRPr="00191146" w:rsidRDefault="00C80FCC" w:rsidP="0019114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191146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r w:rsidR="00191146" w:rsidRPr="00191146">
        <w:rPr>
          <w:rFonts w:ascii="TimesNewRomanPS-ItalicMT" w:hAnsi="TimesNewRomanPS-ItalicMT" w:cs="TimesNewRomanPS-ItalicMT"/>
          <w:i/>
          <w:iCs/>
          <w:sz w:val="20"/>
          <w:szCs w:val="20"/>
        </w:rPr>
        <w:t>(3) Pozostałe dokumenty budowy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Do dokumentów budowy zalicza się, oprócz wymienionych w punktach (1) - (3) następujące dokumenty: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pozwolenie na realizację zadania budowlanego,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protokoły przekazania terenu budowy,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umowy cywilno-prawne z osobami trzecimi i inne umowy cywilno-prawne,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protokoły odbioru robót,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korespondencję na budowie.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191146">
        <w:rPr>
          <w:rFonts w:ascii="TimesNewRomanPS-ItalicMT" w:hAnsi="TimesNewRomanPS-ItalicMT" w:cs="TimesNewRomanPS-ItalicMT"/>
          <w:i/>
          <w:iCs/>
          <w:sz w:val="20"/>
          <w:szCs w:val="20"/>
        </w:rPr>
        <w:t>(4) Przechowywanie dokumentów budowy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Dokumenty budowy będą przechowywane na terenie budowy w miejscu odpowiednio zabezpieczonym.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Zaginięcie któregokolwiek z dokumentów budowy spowoduje jego natychmiastowe odtworzenie w formie przewidzianej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prawem.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Wszelkie dokumenty budowy będą zawsze dostępne dla Inspektora Nadzoru i przedstawiane do wglądu na życzenie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Zamawiającego.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OBMIAR ROBÓT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1.19.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Ogólne zasady obmiaru robót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lastRenderedPageBreak/>
        <w:t>Obmiar robót będzie określać faktyczny zakres wykonywanych robót zgodnie z dokumentacją projektową i SST,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 jednostkach ustalonych w kosztorysie.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Obmiaru robót dokonuje Wykonawca po pisemnym powiadomieniu Inspektora Nadzoru o zakresie obmierzanych robót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 terminie obmiaru, co najmniej na 3 dni przed tym terminem.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Jakikolwiek błąd lub przeoczenie (opuszczenie) w ilościach podanych w ślepym kosztorysie lub gdzie indziej w SST nie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zwalnia Wykonawcy od obowiązku ukończenia wszystkich robót. Błędne dane zostaną poprawione wg instrukcji Inspektora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Nadzoru na piśmie.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Obmiar gotowych robót będzie przeprowadzony z częstością wymaganą do celu miesięcznej płatności na rzecz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Wykonawcy lub w innym czasie określonym w umowie lub oczekiwanym przez Wykonawcę i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1.20.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Zasady określania ilości robót i materiałów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Długości i odległości pomiędzy wyszczególnionymi punktami skrajnymi będą obmierzone poziomo wzdłuż linii osiowej.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Jeśli SST właściwe dla danych robót nie wymagają tego inaczej, objętości będą wyliczone w m3 jako długość pomnożona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przez średni przekrój.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Ilości, które mają być obmierzone wagowo, będą ważone w tonach lub kilogramach zgodnie z wymaganiami SST.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1.21. 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Urządzenia i sprzęt pomiarowy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Wszystkie urządzenia i sprzęt pomiarowy, stosowany w czasie obmiaru robót będą zaakceptowane przez Inspektora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Urządzenia i sprzęt pomiarowy zostaną dostarczone przez Wykonawcę. Jeżeli urządzenia te lub sprzęt wymagają badań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atestujących to Wykonawca będzie posiadać ważne świadectwa legalizacji.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Wszystkie urządzenia pomiarowe będą przez Wykonawcę utrzymywane w dobrym stanie, w całym okresie trwania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1.22.</w:t>
      </w:r>
      <w:r w:rsidR="00C80FCC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 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Wagi i zasady ważenia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Wykonawca dostarczy i zainstaluje urządzenia wagowe odpowiadające odnośnym wymaganiom SST Będzie utrzymywać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to wyposażenie zapewniając w sposób ciągły zachowanie dokładności wg norm zatwierdzonych przez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1.23.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Czas przeprowadzenia obmiaru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Obmiary będą przeprowadzone przed częściowym lub ostatecznym odbiorem odcinków robót, a także w przypadku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występowania dłuższej przerwy w robotach.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Obmiar robót zanikających przeprowadza się w czasie ich wykonywania.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Obmiar robót podlegających zakryciu przeprowadza się przed ich zakryciem.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Roboty pomiarowe do obmiaru oraz nieodzowne obliczenia będą wykonane w sposób zrozumiały i jednoznaczny.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Wymiary skomplikowanych powierzchni lub objętości będą uzupełnione odpowiednimi szkicami. Szkice mogą być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dołączone w formie oddzielnego załącznika obmiaru, którego wzór zostanie uzgodniony z Inspektorem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ODBIÓR ROBÓT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1.24.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Rodzaje odbiorów robót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zależności od ustaleń odpowiednich SST, roboty podlegają następującym etapom odbioru: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odbiorowi robót zanikających i ulegających zakryciu,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odbiorowi częściowemu,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odbiorowi ostatecznemu,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odbiorowi pogwarancyjnemu.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1.25.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Odbiór robót zanikających i ulegających zakryciu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Odbiór robót zanikających i ulegających zakryciu polega na finalnej ocenie ilości i jakości wykonywanych robót, które w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dalszym procesie realizacji ulegną zakryciu.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Odbiór robót zanikających i ulegających zakryciu będzie dokonany w czasie umożliwiającym wykonanie ewentualnych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korekt i poprawek bez hamowania ogólnego postępu 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Odbioru robót dokonuje Inspektor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Gotowość danej części robót do odbioru zgłasza Wykonawca wpisem do dziennika budowy i jednoczesnym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powiadomieniem Inspektora Nadzoru. Odbiór będzie przeprowadzony niezwłocznie, nie później jednak niż w ciągu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3 dni od daty zgłoszenia wpisem do dziennika budowy i powiadomienia o tym fakcie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lastRenderedPageBreak/>
        <w:t>Jakość i ilość robót ulegających zakryciu ocenia Inspektor Nadzoru na podstawie dokumentów zawierających komplet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wyników badań laboratoryjnych i w oparciu o przeprowadzone pomiary, w konfrontacji z dokumentacją projektową, SST i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uprzednimi ustaleniami.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1.26.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Odbiór częściowy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Odbiór częściowy polega na ocenie ilości i jakości wykonanych części robót. Odbioru częściowego robót dokonuje się wg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zasad jak przy odbiorze ostatecznym robót. Odbioru robót dokonuje Inspektor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1.27.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Odbiór ostateczny robót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1.27.1. </w:t>
      </w:r>
      <w:r w:rsidRPr="00191146">
        <w:rPr>
          <w:rFonts w:ascii="TimesNewRomanPSMT" w:hAnsi="TimesNewRomanPSMT" w:cs="TimesNewRomanPSMT"/>
          <w:sz w:val="20"/>
          <w:szCs w:val="20"/>
        </w:rPr>
        <w:t>Zasady odbioru ostatecznego robót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Odbiór ostateczny polega na finalnej ocenie rzeczywistego wykonania robót w odniesieniu do ich ilości, jakości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 wartości.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Całkowite zakończenie robót oraz gotowość do odbioru ostatecznego będzie stwierdzona przez Wykonawcę wpisem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do dziennika budowy z bezzwłocznym powiadomieniem na piśmie o tym fakcie Inspektora Nadzoru.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Odbiór ostateczny robót nastąpi w terminie ustalonym w dokumentach umowy, licząc od dnia potwierdzenia przez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Inspektora Nadzoru zakończenia robót i przyjęcia dokumentów, o których mowa w punkcie 8.4.2.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Odbioru ostatecznego robót dokona komisja wyznaczona przez Zamawiającego w obecności Inspektora Nadzoru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 Wykonawcy. Komisja odbierająca roboty dokona ich oceny jakościowej na podstawie przedłożonych dokumentów,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wyników badań i pomiarów, ocenie wizualnej oraz zgodności wykonania robót z dokumentacją projektową i SST.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toku odbioru ostatecznego robót komisja zapozna się z realizacją ustaleń przyjętych w trakcie odbiorów robót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zanikających i ulegających zakryciu, zwłaszcza w zakresie wykonania robót uzupełniających i robót poprawkowych.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przypadkach niewykonania wyznaczonych robót poprawkowych lub robót uzupełniających w warstwie ścieralnej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lub robotach wykończeniowych, komisja przerwie swoje czynności i ustali nowy termin odbioru ostatecznego.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przypadku stwierdzenia przez komisję, że jakość wykonywanych robót w poszczególnych asortymentach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nieznacznie odbiega od wymaganej dokumentacją projektową i SST z uwzględnieniem tolerancji i nie ma większego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wpływu na cechy eksploatacyjne obiektu i bezpieczeństwo ruchu, komisja dokona potrąceń, oceniając pomniejszoną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wartość wykonywanych robót w stosunku do wymagań przyjętych w dokumentach umowy.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1.27.2. </w:t>
      </w:r>
      <w:r w:rsidRPr="00191146">
        <w:rPr>
          <w:rFonts w:ascii="TimesNewRomanPSMT" w:hAnsi="TimesNewRomanPSMT" w:cs="TimesNewRomanPSMT"/>
          <w:sz w:val="20"/>
          <w:szCs w:val="20"/>
        </w:rPr>
        <w:t>Dokumenty do odbioru ostatecznego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Podstawowym dokumentem do dokonania odbioru ostatecznego robót jest protokół odbioru ostatecznego robót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sporządzony wg wzoru ustalonego przez Zamawiającego.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Do odbioru ostatecznego Wykonawca jest zobowiązany przygotować następujące dokumenty: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1) dokumentację projektową podstawową z naniesionymi zmianami oraz dodatkową, jeśli została sporządzona w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trakcie realizacji umowy;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2) szczegółowe specyfikacje techniczne (podstawowe z dokumentów umowy i ew. uzupełniające lub zamienne);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3) recepty i ustalenia technologiczne;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4) dzienniki budowy;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5) wyniki pomiarów kontrolnych oraz badań i oznaczeń laboratoryjnych zgodne z SST;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6) deklaracje zgodności lub certyfikaty zgodności wbudowanych materiałów zgodnie z SST;;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7) rysunki (dokumentacje) na wykonanie robót towarzyszących (np. na przełożenie linii telefonicznej,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energetycznej, gazowej, oświetlenia itp.) oraz protokoły odbioru i przekazania tych robót właścicielom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urządzeń;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8) geodezyjną inwentaryzację powykonawczą robót i sieci uzbrojenia terenu;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9) kopię mapy zasadniczej powstałej w wyniku geodezyjnej inwentaryzacji powykonawczej.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 przypadku, gdy wg komisji, roboty pod względem przygotowania dokumentacyjnego nie będą gotowe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do odbioru ostatecznego, komisja w porozumieniu z Wykonawcą wyznaczy ponowny termin odbioru ostatecznego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robót.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Wszystkie zarządzone przez komisję roboty poprawkowe lub uzupełniające będą zestawione wg wzoru ustalonego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przez Zamawiającego.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Termin wykonania robót poprawkowych i robót uzupełniających wyznaczy komisja.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1.28.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Odbiór pogwarancyjny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Odbiór pogwarancyjny polega na ocenie wykonanych robót związanych z usunięciem wad stwierdzonych przy odbiorze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ostatecznym i zaistniałych w okresie gwarancyjnym.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lastRenderedPageBreak/>
        <w:t>Odbiór pogwarancyjny będzie dokonany na podstawie oceny wizualnej obiektu z uwzględnieniem zasad opisanych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 punkcie 8.4 „Odbiór ostateczny robót”.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PODSTAWA PŁATNOŚCI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1.29.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Ustalenia ogólne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Podstawą płatności jest cena jednostkowa skalkulowana przez Wykonawcę za jednostkę obmiarową ustaloną dla danej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pozycji kosztorysu.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Dla pozycji kosztorysowych wycenionych ryczałtowo podstawą płatności jest wartość (kwota) podana przez Wykonawcę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 danej pozycji kosztorysu.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Cena jednostkowa lub kwota ryczałtowa pozycji kosztorysowej będzie uwzględniać wszystkie czynności, wymagania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i badania składające się na jej wykonanie, określone dla tej roboty w SST i w dokumentacji projektowej.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Ceny jednostkowe lub kwoty ryczałtowe robót będą obejmować: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robociznę bezpośrednią wraz z towarzyszącymi kosztami;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wartość zużytych materiałów wraz z kosztami zakupu, magazynowania, ewentualnych ubytków i transportu</w:t>
      </w:r>
      <w:r w:rsidR="00C80FC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na teren budowy;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wartość pracy sprzętu wraz z towarzyszącymi kosztami;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koszty pośrednie, zysk kalkulacyjny i ryzyko;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SymbolMT" w:eastAsia="SymbolMT" w:hAnsi="TimesNewRomanPS-BoldMT" w:cs="SymbolMT" w:hint="eastAsia"/>
          <w:sz w:val="20"/>
          <w:szCs w:val="20"/>
        </w:rPr>
        <w:t></w:t>
      </w:r>
      <w:r w:rsidRPr="00191146">
        <w:rPr>
          <w:rFonts w:ascii="SymbolMT" w:eastAsia="SymbolMT" w:hAnsi="TimesNewRomanPS-BoldMT" w:cs="SymbolMT"/>
          <w:sz w:val="20"/>
          <w:szCs w:val="20"/>
        </w:rPr>
        <w:t xml:space="preserve"> </w:t>
      </w:r>
      <w:r w:rsidRPr="00191146">
        <w:rPr>
          <w:rFonts w:ascii="TimesNewRomanPSMT" w:hAnsi="TimesNewRomanPSMT" w:cs="TimesNewRomanPSMT"/>
          <w:sz w:val="20"/>
          <w:szCs w:val="20"/>
        </w:rPr>
        <w:t>podatki obliczone zgodnie z obowiązującymi przepisami.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Do cen jednostkowych nie należy wliczać podatku VAT.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1.30.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Warunki umowy i wymagania ogólne D-M-00.00.00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Koszt dostosowania się do wymagań warunków umowy i wymagań ogólnych zawartych w D-M-00.00.00 obejmuje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wszystkie warunki określone w ww. dokumentach, a nie wyszczególnione w kosztorysie.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1.31.</w:t>
      </w: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Objazdy, przejazdy i organizacja ruchu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Koszt wybudowania objazdów/przejazdów i organizacji ruchu obejmuje: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a) opracowanie oraz uzgodnienie z Inspektorem Nadzoru i odpowiednimi instytucjami projektu organizacji ruchu na czas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trwania budowy, wraz z dostarczeniem kopii projektu Inspektorowi Nadzoru i wprowadzaniem dalszych zmian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 uzgodnień wynikających z postępu robót,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b) ustawienie tymczasowego oznakowania i oświetlenia zgodnie z wymaganiami bezpieczeństwa ruchu,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c) opłaty/dzierżawy terenu,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d) przygotowanie terenu,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e) konstrukcję tymczasowej nawierzchni, ramp, chodników, krawężników, barier, oznakowań i drenażu,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f) tymczasową przebudowę urządzeń obcych.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Koszt utrzymania objazdów/przejazdów i organizacji ruchu obejmuje: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a) oczyszczanie, przestawienie, przykrycie i usunięcie tymczasowego oznakowania pionowego, poziomego, barier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i świateł;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b) utrzymanie płynności ruchu publicznego;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Koszt likwidacji objazdów/przejazdów i organizacji ruchu obejmuje: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a) usunięcie wbudowanych materiałów i oznakowania,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b) doprowadzenie terenu do stanu pierwotnego.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1146">
        <w:rPr>
          <w:rFonts w:ascii="TimesNewRomanPS-BoldMT" w:hAnsi="TimesNewRomanPS-BoldMT" w:cs="TimesNewRomanPS-BoldMT"/>
          <w:b/>
          <w:bCs/>
          <w:sz w:val="20"/>
          <w:szCs w:val="20"/>
        </w:rPr>
        <w:t>PRZEPISY ZWIĄZANE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1. Ustawa z dnia 7 lipca 1994 r. - Prawo budowlane (Dz. U</w:t>
      </w:r>
      <w:r w:rsidR="0071189D">
        <w:rPr>
          <w:rFonts w:ascii="TimesNewRomanPSMT" w:hAnsi="TimesNewRomanPSMT" w:cs="TimesNewRomanPSMT"/>
          <w:sz w:val="20"/>
          <w:szCs w:val="20"/>
        </w:rPr>
        <w:t xml:space="preserve"> z 2017b</w:t>
      </w:r>
      <w:r w:rsidRPr="00191146">
        <w:rPr>
          <w:rFonts w:ascii="TimesNewRomanPSMT" w:hAnsi="TimesNewRomanPSMT" w:cs="TimesNewRomanPSMT"/>
          <w:sz w:val="20"/>
          <w:szCs w:val="20"/>
        </w:rPr>
        <w:t xml:space="preserve"> z późniejszymi zmianami).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2. Zarządzenie Ministra Infrastruktury z dnia 19 listopada 2001 r. w sprawie dziennika budowy, montażu i rozbiórki</w:t>
      </w:r>
    </w:p>
    <w:p w:rsidR="00191146" w:rsidRPr="00191146" w:rsidRDefault="00191146" w:rsidP="001911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1146">
        <w:rPr>
          <w:rFonts w:ascii="TimesNewRomanPSMT" w:hAnsi="TimesNewRomanPSMT" w:cs="TimesNewRomanPSMT"/>
          <w:sz w:val="20"/>
          <w:szCs w:val="20"/>
        </w:rPr>
        <w:t>oraz tablicy informacyjnej (Dz. U. Nr 138, poz. 1555).</w:t>
      </w:r>
    </w:p>
    <w:p w:rsidR="003401B4" w:rsidRDefault="00191146" w:rsidP="00191146">
      <w:r w:rsidRPr="00191146">
        <w:rPr>
          <w:rFonts w:ascii="TimesNewRomanPSMT" w:hAnsi="TimesNewRomanPSMT" w:cs="TimesNewRomanPSMT"/>
          <w:sz w:val="20"/>
          <w:szCs w:val="20"/>
        </w:rPr>
        <w:t>3. Ustawa z dnia 21 marca 1985 r. o drogach publicznych (Dz. U. Nr 14, poz. 60 z późniejszymi zmianami).</w:t>
      </w:r>
    </w:p>
    <w:sectPr w:rsidR="003401B4" w:rsidSect="0034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91146"/>
    <w:rsid w:val="000624E7"/>
    <w:rsid w:val="00080407"/>
    <w:rsid w:val="00185944"/>
    <w:rsid w:val="00191146"/>
    <w:rsid w:val="003401B4"/>
    <w:rsid w:val="00660665"/>
    <w:rsid w:val="006E22D7"/>
    <w:rsid w:val="0071189D"/>
    <w:rsid w:val="00766B0E"/>
    <w:rsid w:val="00C8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E6023-EA7F-44A4-802B-880DAC1E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7397</Words>
  <Characters>44384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Irena Kołata</cp:lastModifiedBy>
  <cp:revision>4</cp:revision>
  <dcterms:created xsi:type="dcterms:W3CDTF">2018-05-25T07:10:00Z</dcterms:created>
  <dcterms:modified xsi:type="dcterms:W3CDTF">2018-05-25T07:56:00Z</dcterms:modified>
</cp:coreProperties>
</file>