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2F" w:rsidRDefault="00DE2E2F" w:rsidP="00DE2E2F">
      <w:pPr>
        <w:jc w:val="center"/>
        <w:rPr>
          <w:b/>
          <w:sz w:val="30"/>
          <w:szCs w:val="30"/>
        </w:rPr>
      </w:pPr>
      <w:r w:rsidRPr="00DE2E2F">
        <w:rPr>
          <w:b/>
          <w:sz w:val="30"/>
          <w:szCs w:val="30"/>
        </w:rPr>
        <w:t>LISTA OSÓB ZAKWALIFIKOWANYCH DO UCZESTNICTWA</w:t>
      </w:r>
      <w:r w:rsidRPr="00DE2E2F">
        <w:rPr>
          <w:b/>
        </w:rPr>
        <w:br/>
      </w:r>
      <w:r w:rsidRPr="00DE2E2F">
        <w:rPr>
          <w:b/>
          <w:sz w:val="30"/>
          <w:szCs w:val="30"/>
        </w:rPr>
        <w:t>W I PRZETARGU USTNYM OGRANICZONYM</w:t>
      </w:r>
    </w:p>
    <w:p w:rsidR="00E854EC" w:rsidRDefault="00DE2E2F" w:rsidP="00E854EC">
      <w:pPr>
        <w:jc w:val="center"/>
        <w:rPr>
          <w:rFonts w:ascii="Arial" w:hAnsi="Arial" w:cs="Arial"/>
          <w:sz w:val="24"/>
          <w:szCs w:val="24"/>
        </w:rPr>
      </w:pPr>
      <w:r w:rsidRPr="00DE2E2F">
        <w:rPr>
          <w:b/>
        </w:rPr>
        <w:br/>
      </w:r>
      <w:r w:rsidRPr="00DE2E2F">
        <w:rPr>
          <w:rFonts w:ascii="Arial" w:hAnsi="Arial" w:cs="Arial"/>
          <w:sz w:val="24"/>
          <w:szCs w:val="24"/>
        </w:rPr>
        <w:t>na sprzedaż nieruchomości gruntowej niezabudowanej położonej</w:t>
      </w:r>
      <w:r w:rsidRPr="00DE2E2F">
        <w:rPr>
          <w:rFonts w:ascii="Arial" w:hAnsi="Arial" w:cs="Arial"/>
          <w:sz w:val="24"/>
          <w:szCs w:val="24"/>
        </w:rPr>
        <w:br/>
        <w:t>w Tomaszewie, obręb Tomaszewo, który odbędzie się w dniu</w:t>
      </w:r>
      <w:r w:rsidRPr="00DE2E2F">
        <w:rPr>
          <w:rFonts w:ascii="Arial" w:hAnsi="Arial" w:cs="Arial"/>
          <w:sz w:val="24"/>
          <w:szCs w:val="24"/>
        </w:rPr>
        <w:br/>
        <w:t>2 marca 2022 roku o godz.</w:t>
      </w:r>
      <w:r w:rsidR="00417EB4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 xml:space="preserve">9.00  w siedzibie Urzędu </w:t>
      </w:r>
      <w:r>
        <w:rPr>
          <w:rFonts w:ascii="Arial" w:hAnsi="Arial" w:cs="Arial"/>
          <w:sz w:val="24"/>
          <w:szCs w:val="24"/>
        </w:rPr>
        <w:t xml:space="preserve">Gminy w Ostrowitem </w:t>
      </w:r>
      <w:r w:rsidRPr="00DE2E2F">
        <w:rPr>
          <w:rFonts w:ascii="Arial" w:hAnsi="Arial" w:cs="Arial"/>
          <w:sz w:val="24"/>
          <w:szCs w:val="24"/>
        </w:rPr>
        <w:br/>
        <w:t xml:space="preserve">przy ul. </w:t>
      </w:r>
      <w:r>
        <w:rPr>
          <w:rFonts w:ascii="Arial" w:hAnsi="Arial" w:cs="Arial"/>
          <w:sz w:val="24"/>
          <w:szCs w:val="24"/>
        </w:rPr>
        <w:t>Lipowej 2</w:t>
      </w:r>
      <w:r w:rsidR="00417E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 xml:space="preserve">sala nr </w:t>
      </w:r>
      <w:r>
        <w:rPr>
          <w:rFonts w:ascii="Arial" w:hAnsi="Arial" w:cs="Arial"/>
          <w:sz w:val="24"/>
          <w:szCs w:val="24"/>
        </w:rPr>
        <w:t xml:space="preserve">1 </w:t>
      </w:r>
    </w:p>
    <w:p w:rsidR="00E854EC" w:rsidRPr="00E854EC" w:rsidRDefault="00DE2E2F" w:rsidP="00E854EC">
      <w:pPr>
        <w:jc w:val="both"/>
        <w:rPr>
          <w:rFonts w:ascii="Arial" w:hAnsi="Arial" w:cs="Arial"/>
          <w:sz w:val="24"/>
          <w:szCs w:val="24"/>
        </w:rPr>
      </w:pPr>
      <w:r w:rsidRPr="00DE2E2F">
        <w:rPr>
          <w:rFonts w:ascii="Arial" w:hAnsi="Arial" w:cs="Arial"/>
          <w:sz w:val="24"/>
          <w:szCs w:val="24"/>
        </w:rPr>
        <w:t>na podstawie §15 ust. 2 Rozporządzenia Rady Ministrów z dnia 14 września 2004 roku w sprawie sposobu</w:t>
      </w:r>
      <w:r w:rsidR="00E854EC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>i trybu przeprowadzania przetargów oraz rokowań na zbycie nieruchomości (Dz.</w:t>
      </w:r>
      <w:r w:rsidR="00E854EC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>U. z 2014 r. poz. 1490</w:t>
      </w:r>
      <w:r w:rsidR="00E854EC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DE2E2F">
        <w:rPr>
          <w:rFonts w:ascii="Arial" w:hAnsi="Arial" w:cs="Arial"/>
          <w:sz w:val="24"/>
          <w:szCs w:val="24"/>
        </w:rPr>
        <w:t>późn</w:t>
      </w:r>
      <w:proofErr w:type="spellEnd"/>
      <w:r w:rsidRPr="00DE2E2F">
        <w:rPr>
          <w:rFonts w:ascii="Arial" w:hAnsi="Arial" w:cs="Arial"/>
          <w:sz w:val="24"/>
          <w:szCs w:val="24"/>
        </w:rPr>
        <w:t>. zm.).</w:t>
      </w:r>
    </w:p>
    <w:p w:rsidR="00B64D33" w:rsidRDefault="00DE2E2F" w:rsidP="00E854EC">
      <w:pPr>
        <w:jc w:val="both"/>
        <w:rPr>
          <w:rFonts w:ascii="Arial" w:hAnsi="Arial" w:cs="Arial"/>
          <w:sz w:val="24"/>
          <w:szCs w:val="24"/>
        </w:rPr>
      </w:pPr>
      <w:r w:rsidRPr="00B64D33">
        <w:rPr>
          <w:rFonts w:ascii="Arial" w:hAnsi="Arial" w:cs="Arial"/>
          <w:sz w:val="24"/>
          <w:szCs w:val="24"/>
        </w:rPr>
        <w:t xml:space="preserve">Pierwszy przetarg ustny </w:t>
      </w:r>
      <w:r w:rsidR="00E854EC" w:rsidRPr="00B64D33">
        <w:rPr>
          <w:rFonts w:ascii="Arial" w:hAnsi="Arial" w:cs="Arial"/>
          <w:sz w:val="24"/>
          <w:szCs w:val="24"/>
        </w:rPr>
        <w:t>nie</w:t>
      </w:r>
      <w:r w:rsidRPr="00B64D33">
        <w:rPr>
          <w:rFonts w:ascii="Arial" w:hAnsi="Arial" w:cs="Arial"/>
          <w:sz w:val="24"/>
          <w:szCs w:val="24"/>
        </w:rPr>
        <w:t>ograniczony podany został do publicznej wiadomości ogłoszeniem</w:t>
      </w:r>
      <w:r w:rsidR="00B64D33" w:rsidRPr="00B64D33">
        <w:rPr>
          <w:rFonts w:ascii="Arial" w:hAnsi="Arial" w:cs="Arial"/>
          <w:sz w:val="24"/>
          <w:szCs w:val="24"/>
        </w:rPr>
        <w:t xml:space="preserve"> </w:t>
      </w:r>
      <w:r w:rsidR="00E854EC" w:rsidRPr="00B64D33">
        <w:rPr>
          <w:rFonts w:ascii="Arial" w:hAnsi="Arial" w:cs="Arial"/>
          <w:sz w:val="24"/>
          <w:szCs w:val="24"/>
        </w:rPr>
        <w:t xml:space="preserve">Wójta Gminy Ostrowite </w:t>
      </w:r>
      <w:r w:rsidRPr="00B64D33">
        <w:rPr>
          <w:rFonts w:ascii="Arial" w:hAnsi="Arial" w:cs="Arial"/>
          <w:sz w:val="24"/>
          <w:szCs w:val="24"/>
        </w:rPr>
        <w:t>z dnia 2</w:t>
      </w:r>
      <w:r w:rsidR="00E854EC" w:rsidRPr="00B64D33">
        <w:rPr>
          <w:rFonts w:ascii="Arial" w:hAnsi="Arial" w:cs="Arial"/>
          <w:sz w:val="24"/>
          <w:szCs w:val="24"/>
        </w:rPr>
        <w:t>8</w:t>
      </w:r>
      <w:r w:rsidRPr="00B64D33">
        <w:rPr>
          <w:rFonts w:ascii="Arial" w:hAnsi="Arial" w:cs="Arial"/>
          <w:sz w:val="24"/>
          <w:szCs w:val="24"/>
        </w:rPr>
        <w:t xml:space="preserve"> </w:t>
      </w:r>
      <w:r w:rsidR="00E854EC" w:rsidRPr="00B64D33">
        <w:rPr>
          <w:rFonts w:ascii="Arial" w:hAnsi="Arial" w:cs="Arial"/>
          <w:sz w:val="24"/>
          <w:szCs w:val="24"/>
        </w:rPr>
        <w:t>stycznia</w:t>
      </w:r>
      <w:r w:rsidRPr="00B64D33">
        <w:rPr>
          <w:rFonts w:ascii="Arial" w:hAnsi="Arial" w:cs="Arial"/>
          <w:sz w:val="24"/>
          <w:szCs w:val="24"/>
        </w:rPr>
        <w:t xml:space="preserve"> 202</w:t>
      </w:r>
      <w:r w:rsidR="00E854EC" w:rsidRPr="00B64D33">
        <w:rPr>
          <w:rFonts w:ascii="Arial" w:hAnsi="Arial" w:cs="Arial"/>
          <w:sz w:val="24"/>
          <w:szCs w:val="24"/>
        </w:rPr>
        <w:t>2</w:t>
      </w:r>
      <w:r w:rsidRPr="00B64D33">
        <w:rPr>
          <w:rFonts w:ascii="Arial" w:hAnsi="Arial" w:cs="Arial"/>
          <w:sz w:val="24"/>
          <w:szCs w:val="24"/>
        </w:rPr>
        <w:t xml:space="preserve"> roku.</w:t>
      </w:r>
      <w:r w:rsidRPr="00B64D33">
        <w:rPr>
          <w:rFonts w:ascii="Arial" w:hAnsi="Arial" w:cs="Arial"/>
          <w:sz w:val="24"/>
          <w:szCs w:val="24"/>
        </w:rPr>
        <w:br/>
        <w:t xml:space="preserve">Przedmiotem przetargu jest sprzedaż nieruchomości gruntowej niezabudowanej położonej w </w:t>
      </w:r>
      <w:r w:rsidR="00B9187B" w:rsidRPr="00B64D33">
        <w:rPr>
          <w:rFonts w:ascii="Arial" w:hAnsi="Arial" w:cs="Arial"/>
          <w:sz w:val="24"/>
          <w:szCs w:val="24"/>
        </w:rPr>
        <w:t>Tomaszewie</w:t>
      </w:r>
      <w:r w:rsidR="00B64D33" w:rsidRPr="00B64D33">
        <w:rPr>
          <w:rFonts w:ascii="Arial" w:hAnsi="Arial" w:cs="Arial"/>
          <w:sz w:val="24"/>
          <w:szCs w:val="24"/>
        </w:rPr>
        <w:t>, o</w:t>
      </w:r>
      <w:r w:rsidR="00B9187B" w:rsidRPr="00B64D33">
        <w:rPr>
          <w:rFonts w:ascii="Arial" w:hAnsi="Arial" w:cs="Arial"/>
          <w:sz w:val="24"/>
          <w:szCs w:val="24"/>
        </w:rPr>
        <w:t xml:space="preserve">bręb Tomaszewo, działka </w:t>
      </w:r>
      <w:proofErr w:type="spellStart"/>
      <w:r w:rsidR="00B9187B" w:rsidRPr="00B64D33">
        <w:rPr>
          <w:rFonts w:ascii="Arial" w:hAnsi="Arial" w:cs="Arial"/>
          <w:sz w:val="24"/>
          <w:szCs w:val="24"/>
        </w:rPr>
        <w:t>ewid</w:t>
      </w:r>
      <w:proofErr w:type="spellEnd"/>
      <w:r w:rsidR="00B64D33" w:rsidRPr="00B64D33">
        <w:rPr>
          <w:rFonts w:ascii="Arial" w:hAnsi="Arial" w:cs="Arial"/>
          <w:sz w:val="24"/>
          <w:szCs w:val="24"/>
        </w:rPr>
        <w:t>.</w:t>
      </w:r>
      <w:r w:rsidR="00B9187B" w:rsidRPr="00B64D33">
        <w:rPr>
          <w:rFonts w:ascii="Arial" w:hAnsi="Arial" w:cs="Arial"/>
          <w:sz w:val="24"/>
          <w:szCs w:val="24"/>
        </w:rPr>
        <w:t xml:space="preserve"> nr 44/11 </w:t>
      </w:r>
      <w:r w:rsidR="00B64D33" w:rsidRPr="00B64D33">
        <w:rPr>
          <w:rFonts w:ascii="Arial" w:hAnsi="Arial" w:cs="Arial"/>
          <w:sz w:val="24"/>
          <w:szCs w:val="24"/>
        </w:rPr>
        <w:t>o powierzchni 0,6085</w:t>
      </w:r>
      <w:r w:rsidRPr="00B64D33">
        <w:rPr>
          <w:rFonts w:ascii="Arial" w:hAnsi="Arial" w:cs="Arial"/>
          <w:sz w:val="24"/>
          <w:szCs w:val="24"/>
        </w:rPr>
        <w:t xml:space="preserve"> ha, dla której prowadzona jest księga wieczysta </w:t>
      </w:r>
      <w:r w:rsidR="00B64D33" w:rsidRPr="00B64D33">
        <w:rPr>
          <w:rFonts w:ascii="Arial" w:hAnsi="Arial" w:cs="Arial"/>
          <w:sz w:val="24"/>
          <w:szCs w:val="24"/>
        </w:rPr>
        <w:t>KN1S</w:t>
      </w:r>
      <w:r w:rsidRPr="00B64D33">
        <w:rPr>
          <w:rFonts w:ascii="Arial" w:hAnsi="Arial" w:cs="Arial"/>
          <w:sz w:val="24"/>
          <w:szCs w:val="24"/>
        </w:rPr>
        <w:t>/</w:t>
      </w:r>
      <w:r w:rsidR="00B64D33" w:rsidRPr="00B64D33">
        <w:rPr>
          <w:rFonts w:ascii="Arial" w:hAnsi="Arial" w:cs="Arial"/>
          <w:sz w:val="24"/>
          <w:szCs w:val="24"/>
        </w:rPr>
        <w:t xml:space="preserve">00034551/2 </w:t>
      </w:r>
      <w:r w:rsidRPr="00B64D33">
        <w:rPr>
          <w:rFonts w:ascii="Arial" w:hAnsi="Arial" w:cs="Arial"/>
          <w:sz w:val="24"/>
          <w:szCs w:val="24"/>
        </w:rPr>
        <w:t>00081715/4.</w:t>
      </w:r>
      <w:r w:rsidRPr="00B64D33">
        <w:rPr>
          <w:rFonts w:ascii="Arial" w:hAnsi="Arial" w:cs="Arial"/>
          <w:sz w:val="24"/>
          <w:szCs w:val="24"/>
        </w:rPr>
        <w:br/>
      </w:r>
    </w:p>
    <w:p w:rsidR="0067297C" w:rsidRDefault="00DE2E2F" w:rsidP="0067297C">
      <w:pPr>
        <w:jc w:val="center"/>
        <w:rPr>
          <w:rFonts w:ascii="Arial" w:hAnsi="Arial" w:cs="Arial"/>
          <w:sz w:val="24"/>
          <w:szCs w:val="24"/>
        </w:rPr>
      </w:pPr>
      <w:r w:rsidRPr="0067297C">
        <w:rPr>
          <w:rFonts w:ascii="Arial" w:hAnsi="Arial" w:cs="Arial"/>
          <w:b/>
          <w:sz w:val="24"/>
          <w:szCs w:val="24"/>
        </w:rPr>
        <w:t xml:space="preserve">Lista osób zakwalifikowanych do przetargu </w:t>
      </w:r>
      <w:r w:rsidR="0067297C">
        <w:rPr>
          <w:rFonts w:ascii="Arial" w:hAnsi="Arial" w:cs="Arial"/>
          <w:b/>
          <w:sz w:val="24"/>
          <w:szCs w:val="24"/>
        </w:rPr>
        <w:t>ustnego nie</w:t>
      </w:r>
      <w:r w:rsidRPr="0067297C">
        <w:rPr>
          <w:rFonts w:ascii="Arial" w:hAnsi="Arial" w:cs="Arial"/>
          <w:b/>
          <w:sz w:val="24"/>
          <w:szCs w:val="24"/>
        </w:rPr>
        <w:t>ograniczonego:</w:t>
      </w:r>
      <w:r w:rsidRPr="00B64D33">
        <w:rPr>
          <w:rFonts w:ascii="Arial" w:hAnsi="Arial" w:cs="Arial"/>
          <w:sz w:val="24"/>
          <w:szCs w:val="24"/>
        </w:rPr>
        <w:br/>
        <w:t>Pan</w:t>
      </w:r>
      <w:r w:rsidR="0067297C">
        <w:rPr>
          <w:rFonts w:ascii="Arial" w:hAnsi="Arial" w:cs="Arial"/>
          <w:sz w:val="24"/>
          <w:szCs w:val="24"/>
        </w:rPr>
        <w:t xml:space="preserve">i Małgorzata </w:t>
      </w:r>
      <w:proofErr w:type="spellStart"/>
      <w:r w:rsidR="0067297C">
        <w:rPr>
          <w:rFonts w:ascii="Arial" w:hAnsi="Arial" w:cs="Arial"/>
          <w:sz w:val="24"/>
          <w:szCs w:val="24"/>
        </w:rPr>
        <w:t>Tylkowska</w:t>
      </w:r>
      <w:proofErr w:type="spellEnd"/>
    </w:p>
    <w:p w:rsidR="00E15BC9" w:rsidRDefault="00DE2E2F" w:rsidP="00E15BC9">
      <w:pPr>
        <w:rPr>
          <w:rFonts w:ascii="Arial" w:hAnsi="Arial" w:cs="Arial"/>
          <w:sz w:val="20"/>
          <w:szCs w:val="20"/>
        </w:rPr>
      </w:pPr>
      <w:r w:rsidRPr="00B64D33">
        <w:rPr>
          <w:rFonts w:ascii="Arial" w:hAnsi="Arial" w:cs="Arial"/>
          <w:sz w:val="24"/>
          <w:szCs w:val="24"/>
        </w:rPr>
        <w:br/>
      </w:r>
      <w:r w:rsidRPr="00E15BC9">
        <w:rPr>
          <w:rFonts w:ascii="Arial" w:hAnsi="Arial" w:cs="Arial"/>
          <w:sz w:val="20"/>
          <w:szCs w:val="20"/>
        </w:rPr>
        <w:t>Komisja przetargowa w składzie:</w:t>
      </w:r>
      <w:r w:rsidRPr="00E15BC9">
        <w:rPr>
          <w:rFonts w:ascii="Arial" w:hAnsi="Arial" w:cs="Arial"/>
          <w:sz w:val="20"/>
          <w:szCs w:val="20"/>
        </w:rPr>
        <w:br/>
        <w:t>Przewodnicząca:</w:t>
      </w:r>
      <w:r w:rsidRPr="00E15BC9">
        <w:rPr>
          <w:rFonts w:ascii="Arial" w:hAnsi="Arial" w:cs="Arial"/>
          <w:sz w:val="20"/>
          <w:szCs w:val="20"/>
        </w:rPr>
        <w:br/>
      </w:r>
      <w:r w:rsidR="00E15BC9" w:rsidRPr="00E15BC9">
        <w:rPr>
          <w:rFonts w:ascii="Arial" w:hAnsi="Arial" w:cs="Arial"/>
          <w:sz w:val="20"/>
          <w:szCs w:val="20"/>
        </w:rPr>
        <w:t>Karolina Bartosik</w:t>
      </w:r>
      <w:r w:rsidRPr="00E15BC9">
        <w:rPr>
          <w:rFonts w:ascii="Arial" w:hAnsi="Arial" w:cs="Arial"/>
          <w:sz w:val="20"/>
          <w:szCs w:val="20"/>
        </w:rPr>
        <w:t xml:space="preserve"> – starszy specjalista </w:t>
      </w:r>
      <w:r w:rsidR="00E15BC9" w:rsidRPr="00E15BC9">
        <w:rPr>
          <w:rFonts w:ascii="Arial" w:hAnsi="Arial" w:cs="Arial"/>
          <w:sz w:val="20"/>
          <w:szCs w:val="20"/>
        </w:rPr>
        <w:t xml:space="preserve">ds. gospodarki gruntami i mieniem komunalnym </w:t>
      </w:r>
    </w:p>
    <w:p w:rsidR="00E15BC9" w:rsidRDefault="00E15BC9" w:rsidP="00E15B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Członkowie:</w:t>
      </w:r>
    </w:p>
    <w:p w:rsidR="00E15BC9" w:rsidRDefault="00E15BC9" w:rsidP="00E15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Lidia Piguła</w:t>
      </w:r>
    </w:p>
    <w:p w:rsidR="00E15BC9" w:rsidRDefault="00E15BC9" w:rsidP="00E15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 </w:t>
      </w:r>
      <w:proofErr w:type="spellStart"/>
      <w:r>
        <w:rPr>
          <w:rFonts w:ascii="Arial" w:hAnsi="Arial" w:cs="Arial"/>
          <w:sz w:val="20"/>
          <w:szCs w:val="20"/>
        </w:rPr>
        <w:t>Loręcka</w:t>
      </w:r>
      <w:proofErr w:type="spellEnd"/>
    </w:p>
    <w:p w:rsidR="00E15BC9" w:rsidRPr="00E15BC9" w:rsidRDefault="00E15BC9" w:rsidP="00E15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Sikorska</w:t>
      </w:r>
    </w:p>
    <w:sectPr w:rsidR="00E15BC9" w:rsidRPr="00E15BC9" w:rsidSect="000B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533F"/>
    <w:multiLevelType w:val="hybridMultilevel"/>
    <w:tmpl w:val="9034B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E2F"/>
    <w:rsid w:val="000B6773"/>
    <w:rsid w:val="00417EB4"/>
    <w:rsid w:val="0067297C"/>
    <w:rsid w:val="00B64D33"/>
    <w:rsid w:val="00B9187B"/>
    <w:rsid w:val="00DE2E2F"/>
    <w:rsid w:val="00E15BC9"/>
    <w:rsid w:val="00E8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9</cp:revision>
  <dcterms:created xsi:type="dcterms:W3CDTF">2022-02-28T09:59:00Z</dcterms:created>
  <dcterms:modified xsi:type="dcterms:W3CDTF">2022-02-28T10:24:00Z</dcterms:modified>
</cp:coreProperties>
</file>