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F6" w:rsidRDefault="006937F6" w:rsidP="007150CF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7150CF" w:rsidRDefault="007150CF" w:rsidP="007150CF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7150CF" w:rsidRDefault="007150CF" w:rsidP="007150C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U C H W A Ł A  NR  XXXIX/313/2014</w:t>
      </w:r>
    </w:p>
    <w:p w:rsidR="007150CF" w:rsidRDefault="007150CF" w:rsidP="007150C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7150CF" w:rsidRDefault="007150CF" w:rsidP="007150C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Rady  Gminy  Ostrowite</w:t>
      </w:r>
    </w:p>
    <w:p w:rsidR="007150CF" w:rsidRDefault="007150CF" w:rsidP="007150C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z  dnia  25  lutego  2014  roku</w:t>
      </w:r>
    </w:p>
    <w:p w:rsidR="007150CF" w:rsidRDefault="007150CF" w:rsidP="007150C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7150CF" w:rsidRDefault="007150CF" w:rsidP="007150C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7150CF" w:rsidRPr="00153AAE" w:rsidRDefault="007150CF" w:rsidP="007150CF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153AAE">
        <w:rPr>
          <w:rFonts w:ascii="Tahoma" w:hAnsi="Tahoma" w:cs="Tahoma"/>
          <w:b/>
          <w:i/>
          <w:sz w:val="24"/>
          <w:szCs w:val="24"/>
        </w:rPr>
        <w:t xml:space="preserve">w sprawie:  zmiany uchwały Nr XXVII/216/2013 z dnia 31 stycznia 2013r.      </w:t>
      </w:r>
    </w:p>
    <w:p w:rsidR="007150CF" w:rsidRPr="00153AAE" w:rsidRDefault="007150CF" w:rsidP="007150CF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153AAE">
        <w:rPr>
          <w:rFonts w:ascii="Tahoma" w:hAnsi="Tahoma" w:cs="Tahoma"/>
          <w:b/>
          <w:i/>
          <w:sz w:val="24"/>
          <w:szCs w:val="24"/>
        </w:rPr>
        <w:t xml:space="preserve">                     w sprawie przystąpienia do sporządzenia zmiany miejscowego    </w:t>
      </w:r>
    </w:p>
    <w:p w:rsidR="007150CF" w:rsidRPr="00153AAE" w:rsidRDefault="007150CF" w:rsidP="007150CF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153AAE">
        <w:rPr>
          <w:rFonts w:ascii="Tahoma" w:hAnsi="Tahoma" w:cs="Tahoma"/>
          <w:b/>
          <w:i/>
          <w:sz w:val="24"/>
          <w:szCs w:val="24"/>
        </w:rPr>
        <w:t xml:space="preserve">                     planu zagospodarowania przestrzennego gminy Ostrowite,  </w:t>
      </w:r>
    </w:p>
    <w:p w:rsidR="007150CF" w:rsidRPr="00153AAE" w:rsidRDefault="007150CF" w:rsidP="007150CF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153AAE">
        <w:rPr>
          <w:rFonts w:ascii="Tahoma" w:hAnsi="Tahoma" w:cs="Tahoma"/>
          <w:b/>
          <w:i/>
          <w:sz w:val="24"/>
          <w:szCs w:val="24"/>
        </w:rPr>
        <w:t xml:space="preserve">                   </w:t>
      </w:r>
      <w:r w:rsidR="00153AAE" w:rsidRPr="00153AAE">
        <w:rPr>
          <w:rFonts w:ascii="Tahoma" w:hAnsi="Tahoma" w:cs="Tahoma"/>
          <w:b/>
          <w:i/>
          <w:sz w:val="24"/>
          <w:szCs w:val="24"/>
        </w:rPr>
        <w:t xml:space="preserve"> </w:t>
      </w:r>
      <w:r w:rsidRPr="00153AAE">
        <w:rPr>
          <w:rFonts w:ascii="Tahoma" w:hAnsi="Tahoma" w:cs="Tahoma"/>
          <w:b/>
          <w:i/>
          <w:sz w:val="24"/>
          <w:szCs w:val="24"/>
        </w:rPr>
        <w:t xml:space="preserve"> obejmującego obręb Ostrowite.</w:t>
      </w:r>
    </w:p>
    <w:p w:rsidR="007150CF" w:rsidRDefault="007150CF" w:rsidP="007150C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150CF" w:rsidRDefault="007150CF" w:rsidP="007150C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150CF" w:rsidRDefault="007150CF" w:rsidP="007150C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150CF" w:rsidRDefault="007150CF" w:rsidP="007150CF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podstawie art. 18 ust. 2 pkt. 5 ustawy z dnia 8 marca 1990 roku (Dz. U. z 2013 r., poz.594 </w:t>
      </w:r>
    </w:p>
    <w:p w:rsidR="007150CF" w:rsidRDefault="007150CF" w:rsidP="007150CF">
      <w:pPr>
        <w:spacing w:after="0" w:line="240" w:lineRule="auto"/>
        <w:ind w:right="-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 xml:space="preserve">. zm.) oraz art. 14 ust. 1, 2 i 4 ustawy z dnia 27 marca 2003 r. o planowaniu i zagospodarowaniu przestrzennym (Dz. U. z 2012 r., poz.647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</w:t>
      </w:r>
    </w:p>
    <w:p w:rsidR="00134B6A" w:rsidRDefault="00134B6A" w:rsidP="007150CF">
      <w:pPr>
        <w:spacing w:after="0" w:line="240" w:lineRule="auto"/>
        <w:ind w:right="-142"/>
        <w:rPr>
          <w:rFonts w:ascii="Tahoma" w:hAnsi="Tahoma" w:cs="Tahoma"/>
          <w:sz w:val="20"/>
          <w:szCs w:val="20"/>
        </w:rPr>
      </w:pPr>
    </w:p>
    <w:p w:rsidR="00200ADA" w:rsidRDefault="00200ADA" w:rsidP="00E043A2">
      <w:pPr>
        <w:spacing w:after="0" w:line="240" w:lineRule="auto"/>
        <w:ind w:firstLine="709"/>
        <w:jc w:val="center"/>
        <w:rPr>
          <w:b/>
        </w:rPr>
      </w:pPr>
    </w:p>
    <w:p w:rsidR="00134B6A" w:rsidRPr="00200ADA" w:rsidRDefault="00134B6A" w:rsidP="00E043A2">
      <w:pPr>
        <w:spacing w:after="0" w:line="240" w:lineRule="auto"/>
        <w:ind w:firstLine="709"/>
        <w:jc w:val="center"/>
        <w:rPr>
          <w:b/>
          <w:i/>
        </w:rPr>
      </w:pPr>
      <w:r w:rsidRPr="00200ADA">
        <w:rPr>
          <w:b/>
          <w:i/>
        </w:rPr>
        <w:t xml:space="preserve">Rada </w:t>
      </w:r>
      <w:r w:rsidR="00E043A2" w:rsidRPr="00200ADA">
        <w:rPr>
          <w:b/>
          <w:i/>
        </w:rPr>
        <w:t xml:space="preserve"> </w:t>
      </w:r>
      <w:r w:rsidRPr="00200ADA">
        <w:rPr>
          <w:b/>
          <w:i/>
        </w:rPr>
        <w:t>Gminy</w:t>
      </w:r>
      <w:r w:rsidR="00E043A2" w:rsidRPr="00200ADA">
        <w:rPr>
          <w:b/>
          <w:i/>
        </w:rPr>
        <w:t xml:space="preserve"> </w:t>
      </w:r>
      <w:r w:rsidRPr="00200ADA">
        <w:rPr>
          <w:b/>
          <w:i/>
        </w:rPr>
        <w:t xml:space="preserve"> Ostrowite</w:t>
      </w:r>
    </w:p>
    <w:p w:rsidR="00134B6A" w:rsidRPr="00200ADA" w:rsidRDefault="00E043A2" w:rsidP="00E043A2">
      <w:pPr>
        <w:spacing w:after="0" w:line="240" w:lineRule="auto"/>
        <w:ind w:firstLine="709"/>
        <w:jc w:val="center"/>
        <w:rPr>
          <w:b/>
          <w:i/>
        </w:rPr>
      </w:pPr>
      <w:r w:rsidRPr="00200ADA">
        <w:rPr>
          <w:b/>
          <w:i/>
        </w:rPr>
        <w:t xml:space="preserve">u </w:t>
      </w:r>
      <w:r w:rsidR="00134B6A" w:rsidRPr="00200ADA">
        <w:rPr>
          <w:b/>
          <w:i/>
        </w:rPr>
        <w:t>c</w:t>
      </w:r>
      <w:r w:rsidRPr="00200ADA">
        <w:rPr>
          <w:b/>
          <w:i/>
        </w:rPr>
        <w:t xml:space="preserve"> </w:t>
      </w:r>
      <w:r w:rsidR="00134B6A" w:rsidRPr="00200ADA">
        <w:rPr>
          <w:b/>
          <w:i/>
        </w:rPr>
        <w:t>h</w:t>
      </w:r>
      <w:r w:rsidRPr="00200ADA">
        <w:rPr>
          <w:b/>
          <w:i/>
        </w:rPr>
        <w:t xml:space="preserve"> </w:t>
      </w:r>
      <w:r w:rsidR="00134B6A" w:rsidRPr="00200ADA">
        <w:rPr>
          <w:b/>
          <w:i/>
        </w:rPr>
        <w:t>w</w:t>
      </w:r>
      <w:r w:rsidRPr="00200ADA">
        <w:rPr>
          <w:b/>
          <w:i/>
        </w:rPr>
        <w:t xml:space="preserve"> </w:t>
      </w:r>
      <w:r w:rsidR="00134B6A" w:rsidRPr="00200ADA">
        <w:rPr>
          <w:b/>
          <w:i/>
        </w:rPr>
        <w:t>a</w:t>
      </w:r>
      <w:r w:rsidRPr="00200ADA">
        <w:rPr>
          <w:b/>
          <w:i/>
        </w:rPr>
        <w:t xml:space="preserve"> </w:t>
      </w:r>
      <w:r w:rsidR="00134B6A" w:rsidRPr="00200ADA">
        <w:rPr>
          <w:b/>
          <w:i/>
        </w:rPr>
        <w:t>l</w:t>
      </w:r>
      <w:r w:rsidRPr="00200ADA">
        <w:rPr>
          <w:b/>
          <w:i/>
        </w:rPr>
        <w:t xml:space="preserve"> </w:t>
      </w:r>
      <w:r w:rsidR="00134B6A" w:rsidRPr="00200ADA">
        <w:rPr>
          <w:b/>
          <w:i/>
        </w:rPr>
        <w:t xml:space="preserve">a, </w:t>
      </w:r>
      <w:r w:rsidR="00200ADA">
        <w:rPr>
          <w:b/>
          <w:i/>
        </w:rPr>
        <w:t xml:space="preserve"> </w:t>
      </w:r>
      <w:r w:rsidR="00134B6A" w:rsidRPr="00200ADA">
        <w:rPr>
          <w:b/>
          <w:i/>
        </w:rPr>
        <w:t xml:space="preserve">co </w:t>
      </w:r>
      <w:r w:rsidR="00200ADA">
        <w:rPr>
          <w:b/>
          <w:i/>
        </w:rPr>
        <w:t xml:space="preserve"> </w:t>
      </w:r>
      <w:r w:rsidR="00134B6A" w:rsidRPr="00200ADA">
        <w:rPr>
          <w:b/>
          <w:i/>
        </w:rPr>
        <w:t>następuje</w:t>
      </w:r>
      <w:r w:rsidR="00134B6A" w:rsidRPr="00200ADA">
        <w:rPr>
          <w:i/>
        </w:rPr>
        <w:t>:</w:t>
      </w:r>
    </w:p>
    <w:p w:rsidR="00134B6A" w:rsidRDefault="00134B6A" w:rsidP="00134B6A">
      <w:pPr>
        <w:spacing w:after="0" w:line="240" w:lineRule="auto"/>
        <w:ind w:firstLine="709"/>
        <w:rPr>
          <w:b/>
        </w:rPr>
      </w:pPr>
    </w:p>
    <w:p w:rsidR="00E043A2" w:rsidRDefault="00E043A2" w:rsidP="00E043A2">
      <w:pPr>
        <w:spacing w:after="0" w:line="240" w:lineRule="auto"/>
        <w:ind w:firstLine="709"/>
        <w:rPr>
          <w:b/>
        </w:rPr>
      </w:pPr>
      <w:r>
        <w:rPr>
          <w:b/>
        </w:rPr>
        <w:t xml:space="preserve"> </w:t>
      </w:r>
    </w:p>
    <w:p w:rsidR="00E043A2" w:rsidRPr="00200ADA" w:rsidRDefault="00E043A2" w:rsidP="00E043A2">
      <w:pPr>
        <w:spacing w:after="0" w:line="240" w:lineRule="auto"/>
        <w:rPr>
          <w:b/>
        </w:rPr>
      </w:pPr>
      <w:r>
        <w:rPr>
          <w:b/>
        </w:rPr>
        <w:t xml:space="preserve">§ 1.  </w:t>
      </w:r>
      <w:r w:rsidR="00134B6A" w:rsidRPr="00200ADA">
        <w:rPr>
          <w:b/>
        </w:rPr>
        <w:t xml:space="preserve">W uchwale  Nr XXVII/216/2013 z dnia 31 stycznia 2013 r. w sprawie przystąpienia </w:t>
      </w:r>
    </w:p>
    <w:p w:rsidR="00200ADA" w:rsidRDefault="00E043A2" w:rsidP="00E043A2">
      <w:pPr>
        <w:spacing w:after="0" w:line="240" w:lineRule="auto"/>
        <w:rPr>
          <w:b/>
        </w:rPr>
      </w:pPr>
      <w:r w:rsidRPr="00200ADA">
        <w:rPr>
          <w:b/>
        </w:rPr>
        <w:t xml:space="preserve">        </w:t>
      </w:r>
      <w:r w:rsidR="00134B6A" w:rsidRPr="00200ADA">
        <w:rPr>
          <w:b/>
        </w:rPr>
        <w:t xml:space="preserve">do sporządzenia zmiany miejscowego planu zagospodarowania przestrzennego gminy </w:t>
      </w:r>
      <w:r w:rsidR="00200ADA">
        <w:rPr>
          <w:b/>
        </w:rPr>
        <w:t xml:space="preserve"> </w:t>
      </w:r>
    </w:p>
    <w:p w:rsidR="00134B6A" w:rsidRPr="00200ADA" w:rsidRDefault="00200ADA" w:rsidP="00E043A2">
      <w:pPr>
        <w:spacing w:after="0" w:line="240" w:lineRule="auto"/>
        <w:rPr>
          <w:b/>
        </w:rPr>
      </w:pPr>
      <w:r>
        <w:rPr>
          <w:b/>
        </w:rPr>
        <w:t xml:space="preserve">        </w:t>
      </w:r>
      <w:r w:rsidR="00134B6A" w:rsidRPr="00200ADA">
        <w:rPr>
          <w:b/>
        </w:rPr>
        <w:t xml:space="preserve">Ostrowite, </w:t>
      </w:r>
      <w:r w:rsidR="00E043A2" w:rsidRPr="00200ADA">
        <w:rPr>
          <w:b/>
        </w:rPr>
        <w:t xml:space="preserve"> </w:t>
      </w:r>
      <w:r w:rsidR="00134B6A" w:rsidRPr="00200ADA">
        <w:rPr>
          <w:b/>
        </w:rPr>
        <w:t>obejmującego obręb Ostrowite , wprowadza się następujące zmiany:</w:t>
      </w:r>
    </w:p>
    <w:p w:rsidR="00153AAE" w:rsidRDefault="00153AAE" w:rsidP="00134B6A">
      <w:pPr>
        <w:spacing w:after="0" w:line="240" w:lineRule="auto"/>
        <w:ind w:firstLine="709"/>
      </w:pPr>
    </w:p>
    <w:p w:rsidR="00134B6A" w:rsidRDefault="00134B6A" w:rsidP="00134B6A">
      <w:pPr>
        <w:spacing w:after="0" w:line="240" w:lineRule="auto"/>
        <w:ind w:firstLine="709"/>
        <w:rPr>
          <w:b/>
        </w:rPr>
      </w:pPr>
      <w:r>
        <w:t xml:space="preserve">1) </w:t>
      </w:r>
      <w:r>
        <w:rPr>
          <w:b/>
        </w:rPr>
        <w:t xml:space="preserve">§  </w:t>
      </w:r>
      <w:r w:rsidR="00E043A2">
        <w:rPr>
          <w:b/>
        </w:rPr>
        <w:t>2</w:t>
      </w:r>
      <w:r>
        <w:rPr>
          <w:b/>
        </w:rPr>
        <w:t xml:space="preserve">  </w:t>
      </w:r>
      <w:r>
        <w:t>otrzymuje następujące brzmienie:</w:t>
      </w:r>
      <w:r>
        <w:rPr>
          <w:b/>
        </w:rPr>
        <w:t xml:space="preserve"> </w:t>
      </w:r>
    </w:p>
    <w:p w:rsidR="00200ADA" w:rsidRDefault="00134B6A" w:rsidP="00134B6A">
      <w:pPr>
        <w:spacing w:after="0" w:line="240" w:lineRule="auto"/>
        <w:ind w:firstLine="709"/>
      </w:pPr>
      <w:r>
        <w:t xml:space="preserve">   </w:t>
      </w:r>
    </w:p>
    <w:p w:rsidR="00200ADA" w:rsidRDefault="00200ADA" w:rsidP="00134B6A">
      <w:pPr>
        <w:spacing w:after="0" w:line="240" w:lineRule="auto"/>
        <w:ind w:firstLine="709"/>
        <w:rPr>
          <w:b/>
        </w:rPr>
      </w:pPr>
      <w:r>
        <w:t xml:space="preserve">      </w:t>
      </w:r>
      <w:r w:rsidR="00134B6A" w:rsidRPr="00E043A2">
        <w:rPr>
          <w:b/>
        </w:rPr>
        <w:t xml:space="preserve">„ Granice obszarów objętych zmianą planu  przedstawiono na załączniku  </w:t>
      </w:r>
    </w:p>
    <w:p w:rsidR="00134B6A" w:rsidRPr="00E043A2" w:rsidRDefault="00200ADA" w:rsidP="00134B6A">
      <w:pPr>
        <w:spacing w:after="0" w:line="240" w:lineRule="auto"/>
        <w:ind w:firstLine="709"/>
        <w:rPr>
          <w:b/>
        </w:rPr>
      </w:pPr>
      <w:r>
        <w:rPr>
          <w:b/>
        </w:rPr>
        <w:t xml:space="preserve">         graficznym </w:t>
      </w:r>
      <w:r w:rsidR="00134B6A" w:rsidRPr="00E043A2">
        <w:rPr>
          <w:b/>
        </w:rPr>
        <w:t>do uchwały”</w:t>
      </w:r>
      <w:r w:rsidR="00153AAE">
        <w:rPr>
          <w:b/>
        </w:rPr>
        <w:t>.</w:t>
      </w:r>
    </w:p>
    <w:p w:rsidR="00134B6A" w:rsidRPr="00153AAE" w:rsidRDefault="00134B6A" w:rsidP="00134B6A">
      <w:pPr>
        <w:spacing w:after="0" w:line="240" w:lineRule="auto"/>
        <w:ind w:firstLine="709"/>
        <w:rPr>
          <w:sz w:val="20"/>
          <w:szCs w:val="20"/>
        </w:rPr>
      </w:pPr>
      <w:r w:rsidRPr="00153AAE">
        <w:rPr>
          <w:sz w:val="20"/>
          <w:szCs w:val="20"/>
        </w:rPr>
        <w:t xml:space="preserve"> </w:t>
      </w:r>
    </w:p>
    <w:p w:rsidR="00153AAE" w:rsidRPr="00153AAE" w:rsidRDefault="00153AAE" w:rsidP="00E043A2">
      <w:pPr>
        <w:spacing w:after="0" w:line="240" w:lineRule="auto"/>
        <w:rPr>
          <w:b/>
          <w:sz w:val="20"/>
          <w:szCs w:val="20"/>
        </w:rPr>
      </w:pPr>
    </w:p>
    <w:p w:rsidR="00153AAE" w:rsidRDefault="00153AAE" w:rsidP="00E043A2">
      <w:pPr>
        <w:spacing w:after="0" w:line="240" w:lineRule="auto"/>
      </w:pPr>
      <w:r>
        <w:rPr>
          <w:b/>
        </w:rPr>
        <w:t xml:space="preserve">§ 2.  </w:t>
      </w:r>
      <w:r w:rsidR="00134B6A">
        <w:t xml:space="preserve">Dopuszcza się możliwość odrębnego uchwalenia miejscowych planów zagospodarowania </w:t>
      </w:r>
      <w:r>
        <w:t xml:space="preserve"> </w:t>
      </w:r>
    </w:p>
    <w:p w:rsidR="00134B6A" w:rsidRDefault="00153AAE" w:rsidP="00E043A2">
      <w:pPr>
        <w:spacing w:after="0" w:line="240" w:lineRule="auto"/>
      </w:pPr>
      <w:r>
        <w:t xml:space="preserve">         </w:t>
      </w:r>
      <w:r w:rsidR="00134B6A">
        <w:t>przestrzennego.</w:t>
      </w:r>
    </w:p>
    <w:p w:rsidR="00134B6A" w:rsidRPr="00153AAE" w:rsidRDefault="00153AAE" w:rsidP="00134B6A">
      <w:pPr>
        <w:spacing w:after="0" w:line="240" w:lineRule="auto"/>
        <w:ind w:firstLine="709"/>
        <w:rPr>
          <w:b/>
          <w:sz w:val="20"/>
          <w:szCs w:val="20"/>
        </w:rPr>
      </w:pPr>
      <w:r w:rsidRPr="00153AAE">
        <w:rPr>
          <w:b/>
          <w:sz w:val="20"/>
          <w:szCs w:val="20"/>
        </w:rPr>
        <w:t xml:space="preserve"> </w:t>
      </w:r>
    </w:p>
    <w:p w:rsidR="00153AAE" w:rsidRPr="00153AAE" w:rsidRDefault="00153AAE" w:rsidP="00153AAE">
      <w:pPr>
        <w:spacing w:after="0" w:line="240" w:lineRule="auto"/>
        <w:rPr>
          <w:b/>
          <w:sz w:val="20"/>
          <w:szCs w:val="20"/>
        </w:rPr>
      </w:pPr>
    </w:p>
    <w:p w:rsidR="00134B6A" w:rsidRDefault="00153AAE" w:rsidP="00153AAE">
      <w:pPr>
        <w:spacing w:after="0" w:line="240" w:lineRule="auto"/>
      </w:pPr>
      <w:r>
        <w:rPr>
          <w:b/>
        </w:rPr>
        <w:t xml:space="preserve">§ 3.  </w:t>
      </w:r>
      <w:r w:rsidR="00134B6A">
        <w:t>Wykonanie uchwały powierza się Wójtowi Gminy Ostrowite.</w:t>
      </w:r>
    </w:p>
    <w:p w:rsidR="00134B6A" w:rsidRPr="00153AAE" w:rsidRDefault="00134B6A" w:rsidP="00134B6A">
      <w:pPr>
        <w:spacing w:after="0" w:line="240" w:lineRule="auto"/>
        <w:ind w:firstLine="709"/>
        <w:rPr>
          <w:sz w:val="20"/>
          <w:szCs w:val="20"/>
        </w:rPr>
      </w:pPr>
    </w:p>
    <w:p w:rsidR="00134B6A" w:rsidRPr="00153AAE" w:rsidRDefault="00153AAE" w:rsidP="00134B6A">
      <w:pPr>
        <w:spacing w:after="0" w:line="240" w:lineRule="auto"/>
        <w:ind w:firstLine="709"/>
        <w:rPr>
          <w:b/>
          <w:sz w:val="20"/>
          <w:szCs w:val="20"/>
        </w:rPr>
      </w:pPr>
      <w:r w:rsidRPr="00153AAE">
        <w:rPr>
          <w:b/>
          <w:sz w:val="20"/>
          <w:szCs w:val="20"/>
        </w:rPr>
        <w:t xml:space="preserve"> </w:t>
      </w:r>
    </w:p>
    <w:p w:rsidR="00134B6A" w:rsidRPr="00153AAE" w:rsidRDefault="00153AAE" w:rsidP="00153AAE">
      <w:pPr>
        <w:spacing w:after="0" w:line="240" w:lineRule="auto"/>
        <w:rPr>
          <w:rFonts w:ascii="Tahoma" w:hAnsi="Tahoma" w:cs="Tahoma"/>
        </w:rPr>
      </w:pPr>
      <w:r>
        <w:rPr>
          <w:b/>
        </w:rPr>
        <w:t xml:space="preserve">§ 4.  </w:t>
      </w:r>
      <w:r w:rsidR="00134B6A">
        <w:t xml:space="preserve">Uchwała wchodzi w życie  z dniem podjęcia. </w:t>
      </w:r>
    </w:p>
    <w:p w:rsidR="00153AAE" w:rsidRPr="00153AAE" w:rsidRDefault="00153AAE" w:rsidP="00153AAE">
      <w:pPr>
        <w:spacing w:after="0" w:line="240" w:lineRule="auto"/>
        <w:rPr>
          <w:rFonts w:ascii="Tahoma" w:hAnsi="Tahoma" w:cs="Tahoma"/>
          <w:b/>
        </w:rPr>
      </w:pPr>
    </w:p>
    <w:p w:rsidR="00153AAE" w:rsidRPr="00153AAE" w:rsidRDefault="00153AAE" w:rsidP="00153AAE">
      <w:pPr>
        <w:spacing w:after="0" w:line="240" w:lineRule="auto"/>
        <w:rPr>
          <w:rFonts w:ascii="Tahoma" w:hAnsi="Tahoma" w:cs="Tahoma"/>
          <w:b/>
        </w:rPr>
      </w:pPr>
    </w:p>
    <w:p w:rsidR="001C0C2D" w:rsidRPr="00153AAE" w:rsidRDefault="001C0C2D" w:rsidP="001C0C2D">
      <w:pPr>
        <w:spacing w:after="0" w:line="240" w:lineRule="auto"/>
        <w:ind w:left="4248"/>
        <w:jc w:val="center"/>
        <w:rPr>
          <w:rFonts w:ascii="Tahoma" w:hAnsi="Tahoma" w:cs="Tahoma"/>
          <w:sz w:val="18"/>
          <w:szCs w:val="18"/>
        </w:rPr>
      </w:pPr>
      <w:r w:rsidRPr="00153AAE">
        <w:rPr>
          <w:rFonts w:ascii="Tahoma" w:hAnsi="Tahoma" w:cs="Tahoma"/>
          <w:sz w:val="18"/>
          <w:szCs w:val="18"/>
        </w:rPr>
        <w:t>Przewodniczący</w:t>
      </w:r>
    </w:p>
    <w:p w:rsidR="001C0C2D" w:rsidRPr="00153AAE" w:rsidRDefault="001C0C2D" w:rsidP="001C0C2D">
      <w:pPr>
        <w:spacing w:after="0" w:line="240" w:lineRule="auto"/>
        <w:ind w:left="4248"/>
        <w:jc w:val="center"/>
        <w:rPr>
          <w:rFonts w:ascii="Tahoma" w:hAnsi="Tahoma" w:cs="Tahoma"/>
          <w:sz w:val="18"/>
          <w:szCs w:val="18"/>
        </w:rPr>
      </w:pPr>
      <w:r w:rsidRPr="00153AAE">
        <w:rPr>
          <w:rFonts w:ascii="Tahoma" w:hAnsi="Tahoma" w:cs="Tahoma"/>
          <w:sz w:val="18"/>
          <w:szCs w:val="18"/>
        </w:rPr>
        <w:t>Rady Gminy</w:t>
      </w:r>
    </w:p>
    <w:p w:rsidR="001C0C2D" w:rsidRPr="00153AAE" w:rsidRDefault="001C0C2D" w:rsidP="001C0C2D">
      <w:pPr>
        <w:spacing w:after="0" w:line="240" w:lineRule="auto"/>
        <w:ind w:left="4248"/>
        <w:jc w:val="center"/>
        <w:rPr>
          <w:rFonts w:ascii="Tahoma" w:hAnsi="Tahoma" w:cs="Tahoma"/>
          <w:sz w:val="18"/>
          <w:szCs w:val="18"/>
        </w:rPr>
      </w:pPr>
    </w:p>
    <w:p w:rsidR="001C0C2D" w:rsidRPr="00153AAE" w:rsidRDefault="001C0C2D" w:rsidP="001C0C2D">
      <w:pPr>
        <w:spacing w:after="0" w:line="240" w:lineRule="auto"/>
        <w:ind w:left="4248"/>
        <w:jc w:val="center"/>
        <w:rPr>
          <w:rFonts w:ascii="Tahoma" w:hAnsi="Tahoma" w:cs="Tahoma"/>
          <w:sz w:val="18"/>
          <w:szCs w:val="18"/>
        </w:rPr>
      </w:pPr>
      <w:r w:rsidRPr="00153AAE">
        <w:rPr>
          <w:rFonts w:ascii="Tahoma" w:hAnsi="Tahoma" w:cs="Tahoma"/>
          <w:sz w:val="18"/>
          <w:szCs w:val="18"/>
        </w:rPr>
        <w:t>/-/ Jakub Bartosik</w:t>
      </w:r>
    </w:p>
    <w:p w:rsidR="00134B6A" w:rsidRPr="00153AAE" w:rsidRDefault="00134B6A" w:rsidP="00134B6A">
      <w:pPr>
        <w:spacing w:after="0" w:line="240" w:lineRule="auto"/>
        <w:ind w:firstLine="709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134B6A" w:rsidRPr="00153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CF"/>
    <w:rsid w:val="00134B6A"/>
    <w:rsid w:val="00153AAE"/>
    <w:rsid w:val="001C0C2D"/>
    <w:rsid w:val="00200ADA"/>
    <w:rsid w:val="006937F6"/>
    <w:rsid w:val="007150CF"/>
    <w:rsid w:val="008175D1"/>
    <w:rsid w:val="00E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7</cp:revision>
  <cp:lastPrinted>2014-02-26T11:22:00Z</cp:lastPrinted>
  <dcterms:created xsi:type="dcterms:W3CDTF">2014-02-24T12:03:00Z</dcterms:created>
  <dcterms:modified xsi:type="dcterms:W3CDTF">2014-02-26T11:22:00Z</dcterms:modified>
</cp:coreProperties>
</file>