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19" w:rsidRPr="00A40168" w:rsidRDefault="00050019" w:rsidP="00050019">
      <w:pPr>
        <w:jc w:val="center"/>
        <w:rPr>
          <w:b/>
          <w:sz w:val="21"/>
          <w:szCs w:val="21"/>
        </w:rPr>
      </w:pPr>
      <w:r w:rsidRPr="00A40168">
        <w:rPr>
          <w:b/>
          <w:sz w:val="21"/>
          <w:szCs w:val="21"/>
        </w:rPr>
        <w:t>KLAUZULA INFORMACYJNA</w:t>
      </w:r>
    </w:p>
    <w:p w:rsidR="00050019" w:rsidRPr="00A40168" w:rsidRDefault="00050019" w:rsidP="00050019">
      <w:pPr>
        <w:jc w:val="center"/>
        <w:rPr>
          <w:b/>
          <w:sz w:val="21"/>
          <w:szCs w:val="21"/>
        </w:rPr>
      </w:pPr>
    </w:p>
    <w:p w:rsidR="00050019" w:rsidRPr="00A40168" w:rsidRDefault="00050019" w:rsidP="00050019">
      <w:pPr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Zgodnie z art. 13 ust. 1 i ust. 2 Rozporządzenia Parlamentu Europejskiego i Rady (UE) 2016/679   z dnia 27 kwietnia 2016 r. w sprawie ochrony osób fizycznych w związku z przetwarzaniem danych osobowych </w:t>
      </w:r>
      <w:r>
        <w:rPr>
          <w:sz w:val="21"/>
          <w:szCs w:val="21"/>
        </w:rPr>
        <w:t xml:space="preserve">                      </w:t>
      </w:r>
      <w:r w:rsidRPr="00A40168">
        <w:rPr>
          <w:sz w:val="21"/>
          <w:szCs w:val="21"/>
        </w:rPr>
        <w:t>i w sprawie swobodnego przepływu takich danych oraz uchylenia dyrektywy 95/46/WE, zwanym dalej RODO, informuje, że:</w:t>
      </w:r>
    </w:p>
    <w:p w:rsidR="00050019" w:rsidRPr="00A40168" w:rsidRDefault="00050019" w:rsidP="00050019">
      <w:pPr>
        <w:jc w:val="both"/>
        <w:rPr>
          <w:sz w:val="21"/>
          <w:szCs w:val="21"/>
        </w:rPr>
      </w:pPr>
    </w:p>
    <w:p w:rsidR="00050019" w:rsidRPr="00A40168" w:rsidRDefault="00050019" w:rsidP="00050019">
      <w:pPr>
        <w:numPr>
          <w:ilvl w:val="0"/>
          <w:numId w:val="1"/>
        </w:numPr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Administratorem Pani/Pana danych osobowych przetwarzanych </w:t>
      </w:r>
      <w:r w:rsidRPr="00641F99">
        <w:rPr>
          <w:sz w:val="21"/>
          <w:szCs w:val="21"/>
        </w:rPr>
        <w:t>jest Wójt Gminy Ostrowite,</w:t>
      </w:r>
      <w:r>
        <w:rPr>
          <w:sz w:val="21"/>
          <w:szCs w:val="21"/>
        </w:rPr>
        <w:t xml:space="preserve">                       </w:t>
      </w:r>
      <w:bookmarkStart w:id="0" w:name="_GoBack"/>
      <w:bookmarkEnd w:id="0"/>
      <w:r w:rsidRPr="00641F99">
        <w:rPr>
          <w:sz w:val="21"/>
          <w:szCs w:val="21"/>
        </w:rPr>
        <w:t xml:space="preserve"> z siedzibą: ul. Lipowa 2, 62-402 Ostrowite</w:t>
      </w:r>
      <w:r w:rsidRPr="00A40168">
        <w:rPr>
          <w:sz w:val="21"/>
          <w:szCs w:val="21"/>
        </w:rPr>
        <w:t xml:space="preserve">. </w:t>
      </w:r>
    </w:p>
    <w:p w:rsidR="00050019" w:rsidRPr="00050019" w:rsidRDefault="00050019" w:rsidP="00050019">
      <w:pPr>
        <w:numPr>
          <w:ilvl w:val="0"/>
          <w:numId w:val="1"/>
        </w:numPr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Inspektorem Ochrony Danych Osobowych jest Pani Ewa Galińska, tel. 531 641 425, e-mail: </w:t>
      </w:r>
      <w:r w:rsidRPr="00050019">
        <w:rPr>
          <w:rStyle w:val="markedcontent"/>
          <w:sz w:val="21"/>
          <w:szCs w:val="21"/>
        </w:rPr>
        <w:t>Dane osobowe będą przetwarzane w celu związanym z postępowaniem na zbycie nieruchomości.</w:t>
      </w:r>
      <w:r w:rsidRPr="00050019">
        <w:rPr>
          <w:sz w:val="21"/>
          <w:szCs w:val="21"/>
        </w:rPr>
        <w:br/>
      </w:r>
      <w:r w:rsidRPr="00050019">
        <w:rPr>
          <w:rStyle w:val="markedcontent"/>
          <w:sz w:val="21"/>
          <w:szCs w:val="21"/>
        </w:rPr>
        <w:t>Podstawy prawne: ustawa z dnia 21 sierpnia 1997r. o gospodarce nieruchomościami, Rozporządzenie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Rady Ministrów w sprawie sposobu i trybu przeprowadzania przetargów oraz rokowań na zbycie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nieruchomości oraz art. 6 ust. 1 lit. c) i e) rozporządzenia Parlamentu Europejskiego i Rady (UE)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2016/679 z dnia 27 kwietnia 2016 r. w sprawie ochrony osób fizycznych w związku z przetwarzaniem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danych osobowych i w sprawie swobodnego przepływu takich danych oraz uchylenia dyrektywy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95/46/WE (RODO)</w:t>
      </w:r>
      <w:r w:rsidRPr="00050019">
        <w:rPr>
          <w:sz w:val="21"/>
          <w:szCs w:val="21"/>
        </w:rPr>
        <w:t>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 oraz realizację zadań statutowych i ustawowych Urzędu Gminy. Dane te powierzane są na podstawie i zgodnie z obowiązującymi przepisami.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Pani/Pana dane osobowe nie będą przekazywane do państw trzecich lub organizacji międzynarodowych.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Okres, przez który Pani/Pan dane osobowe będą przechowywane – zgodnie z przepisami ustawy                            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W związku z  przetwarzaniem Pani/Pana danych osobowych przysługuje Pani/Panu prawo wniesienia skargi do organu nadzorczego, tj. Prezesa Urzędu Ochrony Danych.</w:t>
      </w:r>
    </w:p>
    <w:p w:rsidR="00050019" w:rsidRPr="00A40168" w:rsidRDefault="00050019" w:rsidP="00050019">
      <w:pPr>
        <w:numPr>
          <w:ilvl w:val="0"/>
          <w:numId w:val="2"/>
        </w:numPr>
        <w:suppressAutoHyphens w:val="0"/>
        <w:spacing w:after="160" w:line="259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Podanie danych osobowych jest wymogiem ustawowym i jest Pani/Pan zobowiązany do ich podania; w przypadku niepodania danych osobowych niemożliwe będzie wszczęcie postępowania administracyjnego w zakresie podziałów nieruchomości, rozgraniczeń nieruchomości oraz wypłaty odszkodowań za  nieruchomości przejęte pod drogi publiczne.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Pani/Pana dane </w:t>
      </w:r>
      <w:r w:rsidRPr="00A40168">
        <w:rPr>
          <w:sz w:val="21"/>
          <w:szCs w:val="21"/>
          <w:lang w:eastAsia="pl-PL"/>
        </w:rPr>
        <w:t xml:space="preserve">osobowe nie będą przetwarzane w sposób zautomatyzowany w tym również nie będą wykorzystywane do profilowania. </w:t>
      </w:r>
    </w:p>
    <w:p w:rsidR="00050019" w:rsidRPr="00840B28" w:rsidRDefault="00050019" w:rsidP="00050019">
      <w:pPr>
        <w:pStyle w:val="Bezodstpw"/>
        <w:jc w:val="right"/>
        <w:rPr>
          <w:sz w:val="20"/>
          <w:lang w:eastAsia="pl-PL"/>
        </w:rPr>
      </w:pPr>
      <w:r w:rsidRPr="00840B28">
        <w:rPr>
          <w:sz w:val="20"/>
          <w:lang w:eastAsia="pl-PL"/>
        </w:rPr>
        <w:t>…………………………………….</w:t>
      </w:r>
    </w:p>
    <w:p w:rsidR="00050019" w:rsidRPr="00A40168" w:rsidRDefault="00050019" w:rsidP="00050019">
      <w:pPr>
        <w:pStyle w:val="Bezodstpw"/>
        <w:jc w:val="center"/>
        <w:rPr>
          <w:sz w:val="14"/>
          <w:szCs w:val="18"/>
          <w:lang w:eastAsia="pl-PL"/>
        </w:rPr>
      </w:pPr>
      <w:r w:rsidRPr="00840B28">
        <w:rPr>
          <w:sz w:val="14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  <w:r>
        <w:rPr>
          <w:sz w:val="14"/>
          <w:szCs w:val="18"/>
          <w:lang w:eastAsia="pl-PL"/>
        </w:rPr>
        <w:t xml:space="preserve">                                               </w:t>
      </w:r>
      <w:r w:rsidRPr="00840B28">
        <w:rPr>
          <w:sz w:val="14"/>
          <w:szCs w:val="18"/>
          <w:lang w:eastAsia="pl-PL"/>
        </w:rPr>
        <w:t>(data i podpis)</w:t>
      </w:r>
    </w:p>
    <w:p w:rsidR="002738BE" w:rsidRDefault="002738BE"/>
    <w:sectPr w:rsidR="002738BE" w:rsidSect="00831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D5C70"/>
    <w:multiLevelType w:val="hybridMultilevel"/>
    <w:tmpl w:val="DEEA33C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0019"/>
    <w:rsid w:val="00050019"/>
    <w:rsid w:val="002738BE"/>
    <w:rsid w:val="002B7FCA"/>
    <w:rsid w:val="007B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500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0019"/>
    <w:pPr>
      <w:ind w:left="720"/>
      <w:contextualSpacing/>
    </w:pPr>
  </w:style>
  <w:style w:type="paragraph" w:styleId="Bezodstpw">
    <w:name w:val="No Spacing"/>
    <w:uiPriority w:val="1"/>
    <w:qFormat/>
    <w:rsid w:val="00050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050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2769</Characters>
  <Application>Microsoft Office Word</Application>
  <DocSecurity>0</DocSecurity>
  <Lines>23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Rajtakowska</dc:creator>
  <cp:lastModifiedBy>Ewa Rajtakowska</cp:lastModifiedBy>
  <cp:revision>1</cp:revision>
  <dcterms:created xsi:type="dcterms:W3CDTF">2022-01-26T08:28:00Z</dcterms:created>
  <dcterms:modified xsi:type="dcterms:W3CDTF">2022-03-25T08:37:00Z</dcterms:modified>
</cp:coreProperties>
</file>